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Trenčín sp. zn. 81C/2/2025 z 29. 4. 2025</w:t>
      </w:r>
    </w:p>
    <w:p>
      <w:r>
        <w:t>Uznesenie Okresného súdu Trenčín z 29. apríla 2025, sp. zn. 81C/2/2025, ECLI:SK:OSTN:2025:3125200529.2</w:t>
      </w:r>
    </w:p>
    <w:p>
      <w:r>
        <w:t>Súd: Okresný súd Trenčín</w:t>
      </w:r>
    </w:p>
    <w:p>
      <w:r>
        <w:t>Spisová značka: 81C/2/2025</w:t>
      </w:r>
    </w:p>
    <w:p>
      <w:r>
        <w:t>ECLI: ECLI:SK:OSTN:2025:3125200529.2</w:t>
      </w:r>
    </w:p>
    <w:p>
      <w:r>
        <w:t>Dátum vydania: 29. 4. 2025</w:t>
      </w:r>
    </w:p>
    <w:p>
      <w:r>
        <w:t>Forma: Uznesenie</w:t>
      </w:r>
    </w:p>
    <w:p>
      <w:pPr>
        <w:pStyle w:val="Heading2"/>
      </w:pPr>
      <w:r>
        <w:t>Text rozhodnutia</w:t>
      </w:r>
    </w:p>
    <w:p>
      <w:r>
        <w:t>Súd: Spisová značka: Identifikačné číslo súdneho spisu: Dátum vydania rozhodnutia: Meno a priezvisko sudcu, VSÚ: ECLI:</w:t>
      </w:r>
    </w:p>
    <w:p>
      <w:r>
        <w:t>Okresný súd Trenčín 81C/2/2025 3125200529 29. 04. 2025 JUDr. Dagmar Mišúnová ECLI:SK:OSTN:2025:3125200529.2</w:t>
      </w:r>
    </w:p>
    <w:p>
      <w:r>
        <w:t>Uznesenie Okresný súd Trenčín v právnej veci žalobcu: A. B., nar. X. XX. XXXX, bytom C. XXXX/XX, D. E., zastúpený: JUDr. Martin Bicko, advokát s.r.o. so sídlom Dukelská 972/7-3, Považská Bystrica, IČO: 53 559 002 proti žalovanej: Slovenská republika, v mene ktorej koná Generálna prokuratúra SR, Štúrova 2, Bratislava, o náhradu škody, takto rozhodol: I. Súd konanie</w:t>
      </w:r>
    </w:p>
    <w:p>
      <w:r>
        <w:t>z a s t a v u j e.</w:t>
      </w:r>
    </w:p>
    <w:p>
      <w:r>
        <w:t>II. Žalovaná m á voči žalobcovi nárok na náhradu trov konania v rozsahu 100 %, ktorú náhradu trov konania je žalobca povinný zaplatiť žalovanej do 3 dní od právoplatnosti uznesenia o výške náhrady trov konania, ktoré po právoplatnosti tohto rozsudku vydá súdny úradník. odôvodnenie: 1. Žalobca podal žalobu v hore uvedenej veci. 2. Písomným podaním zo dňa 28.4.2025 žalobca prostredníctvom právneho zástupcu súdu oznámil, že podanú žalobu berie späť. 3. Podľa § 144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Žalobca vzal žalobu späť v celom rozsahu pred začatím pojednávania, súhlas žalovanej späťvzatím nebol potrebný, a preto súd konanie zastavil.</w:t>
      </w:r>
    </w:p>
    <w:p>
      <w:r>
        <w:t>so</w:t>
      </w:r>
    </w:p>
    <w:p>
      <w:r>
        <w:t>7. Podľa § 262 ods. 1 CSP o nároku na náhradu trov konania rozhodne aj bez návrhu súd v rozhodnutí, ktorým sa konanie končí. 8. O trovách konania súd rozhodol podľa § 256 ods.1 C.s.p.. Žalobca procesne zavinil zastavenie konania, keď vzal podanú žalobu bez uvedenia dôvodu späť, a preto súd priznal nárok na náhradu trov konania žalovanej v rozsahu 100 %. Poučenie:</w:t>
      </w:r>
    </w:p>
    <w:p>
      <w:r>
        <w:t>Proti tomuto uzneseniu je prípustné odvolanie do 15 dní odo dňa doručenia uznesenia, ktoré sa podáva na tunajšom súde v taktom počte vyhotovení, aby jedno zostalo súdu a ďalšie mohli byť doručené ostatným účastníkom. Podľa § 363 CSP v podanom odvolaní sa popri všeobecných náležitostiach podania (ktorému súdu je určené, kto ho robí, ktorej veci sa týka , uvedenie spisovej značky , čo sa ním sleduje a podpis, §127 ods. 1,2 CSP) uvedie, proti ktorému rozhodnutiu smeruje, v akom rozsahu sa napáda, z akých dôvodov sa rozhodnutie považuje za nesprávne (odvolacie dôvody) a čoho sa odvolateľ domáha (odvolací návrh).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 365 ods. 1 písm. a) až h) CSP). Odvolacie dôvody a dôkazy na ich preukázanie možno meniť a dopĺňať len do uplynutia lehoty na podanie odvolania (§ 365 ods. 3 CSP). Rozsah, v akom sa rozhodnutie napáda, môže odvolateľ rozšíriť len do uplynutia lehoty na podanie odvolania (§ 364 CSP).</w:t>
      </w:r>
    </w:p>
    <w:p/>
    <w:p>
      <w:r>
        <w:t>Zdroj: KAUZIS.SK – https://www.kauzis.sk/judikatura/r/ECLI:SK:OSTN:2025:3125200529.2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