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pStyle w:val="Heading1"/>
      </w:pPr>
      <w:r>
        <w:t>Uznesenie Okresného súdu Trnava sp. zn. 4Nt/45/2024 z 16. 8. 2024</w:t>
      </w:r>
    </w:p>
    <w:p>
      <w:r>
        <w:t>Uznesenie Okresného súdu Trnava z 16. augusta 2024, sp. zn. 4Nt/45/2024, ECLI:SK:OSTT:2024:2124011663.1</w:t>
      </w:r>
    </w:p>
    <w:p>
      <w:r>
        <w:t>Súd: Okresný súd Trnava</w:t>
      </w:r>
    </w:p>
    <w:p>
      <w:r>
        <w:t>Spisová značka: 4Nt/45/2024</w:t>
      </w:r>
    </w:p>
    <w:p>
      <w:r>
        <w:t>ECLI: ECLI:SK:OSTT:2024:2124011663.1</w:t>
      </w:r>
    </w:p>
    <w:p>
      <w:r>
        <w:t>Dátum vydania: 16. 8. 2024</w:t>
      </w:r>
    </w:p>
    <w:p>
      <w:r>
        <w:t>Forma: Uznesenie</w:t>
      </w:r>
    </w:p>
    <w:p>
      <w:r>
        <w:t>Oblasť práva: Trestné právo</w:t>
      </w:r>
    </w:p>
    <w:p>
      <w:pPr>
        <w:pStyle w:val="Heading2"/>
      </w:pPr>
      <w:r>
        <w:t>Text rozhodnutia</w:t>
      </w:r>
    </w:p>
    <w:p>
      <w:r>
        <w:t>Súd: Spisová značka: Identifikačné číslo súdneho spisu: Dátum vydania rozhodnutia: Meno a priezvisko sudcu, VSÚ: ECLI:</w:t>
      </w:r>
    </w:p>
    <w:p>
      <w:r>
        <w:t>Okresný súd Trnava 4Nt/45/2024 2124011663 16. 08. 2024 JUDr. Branislav Krivošík ECLI:SK:OSTT:2024:2124011663.1</w:t>
      </w:r>
    </w:p>
    <w:p>
      <w:r>
        <w:t>Uznesenie Okresný súd Trnava samosudcom JUDr. Branislavom Krivošíkom v trestnej veci odsúdeného: A. H., nar. XX.XX.XXXX v D., o návrhu odsúdeného na podmienečné upustenie od výkonu zvyšku trestu zákazu činnosti, na verejnom zasadnutí konanom dňa 16. augusta 2024 takto rozhodol: Podľa § 69 ods. 1 Tr. zák. súd u odsúdeného: A. H., nar. XX.XX.XXXX v D., podmienečne upúšťa od výkonu zvyšku trestu zákazu činnosti viesť motorové vozidlá akéhokoľvek druhu vo výmere 36 mesiacov, ktorý mu bol uložený trestným rozkazom Okresného súdu Trnava zo dňa 04.03.2022, sp. zn. 0T/51/2022, právoplatným dňa 04.03.2022. Podľa § 69 ods. 2 Tr. zák. sa odsúdenému určuje skúšobná doba v trvaní 18 (osemnásť) mesiacov. odôvodnenie: Dňa 10.06.2024 bol tunajšiemu súdu doručený návrh odsúdeného na podmienečné upustenie od výkonu zvyšku trestu zákazu činnosti viesť motorové vozidlá akéhokoľvek druhu, nakoľko vykonal polovicu uloženého trestu zákazu činnosti, viedol a stále vedie riadny život a svojim správaním preukázal nápravu, čím sú splnené všetky formálne aj materiálne podmienky na podmienečné upustenie od výkonu zvyšku uloženého trestu zákazu činnosti. Odsúdený vykonáva trest zákazu činnosti viesť motorové vozidlá akéhokoľvek druhu v trvaní 3 (tri) roky, ktorý mu bol uložený trestným rozkazom Okresného súdu Trnava, sp. zn. 0T/51/2022 zo dňa 04.03.2022 za prečin ohrozenia pod vplyvom návykovej látky podľa § 289 ods. 1 Trestného zákona, pričom jeho predpokladaný koniec má mať dňa 01.03.2025. Lehota podľa § 69 ods. 1 Trestného zákona uplynula dňa 01.09.2023. Odsúdený sa verejného zasadnutia, na ktorom súd rozhodoval o podmienečnom upustení od výkonu zvyšku trestu zákazu činnosti nezúčastnil, hoci bol riadne o termíne upovedomený (upovedomenie doručené fikciou podľa § 66 ods. 3 Trestného poriadku dňa 23.07.2024), poučený o možnosti konania verejného zasadnutia v jeho neprítomnosti a svoju neúčasť riadne neospravedlnil. Na verejnom zasadnutí boli oboznámené listinné dôkazy, a to návrh odsúdeného, aktuálnu evidenčnú kartu vodiča odsúdeného, lustrácie na odsúdeného v registri priestupkov, odpis z registra trestov, trestný rozkaz Okresného súdu Trnava sp. zn. 0T/51/2022. Zo zistení súdu vyplynulo, že odsúdený v čase výkonu trestu zákazu činnosti viesť motorové vozidlá akéhokoľvek druhu nebol prejednávaný pre žiadny priestupok, ani trestný čin. Podľa § 69 ods. 1 Trestného zákona, po výkone polovice trestu zákazu činnosti môže súd podmienečne upustiť od výkonu jeho zvyšku, ak odsúdený v čase výkonu trestu spôsobom svojho života preukázal, že ďalší výkon tohto trestu už nie je potrebný.</w:t>
      </w:r>
    </w:p>
    <w:p>
      <w:r>
        <w:t>Podľa § 69 ods. 2 Trestného zákona, pri podmienečnom upustení od výkonu zvyšku trestu zákazu činnosti súd určí skúšobnú dobu až na päť rokov, nie však kratšiu ako zvyšok trestu; skúšobná doba začína plynúť dňom nasledujúcim po dni právoplatnosti rozhodnutia o tomto upustení. Z judikatúry súdov a súdnej praxe vyplýva, že za vedenie riadneho života treba považovať to, že odsúdený dodržiaval právny poriadok a ďalšie normy občianskej spoločnosti, plnil si svoje povinnosti voči štátu, rodine i voči spoločnosti, nezneužíval svoje práva voči spoluobčanom, nenarušoval občianske spolužitie v bydlisku ani v zamestnaní a nedopúšťal sa priestupkov. Súd mal po vykonanom dokazovaní na verejnom zasadnutí preukázané, že odsúdený vykonal polovicu trestu zákazu činnosti viesť motorové vozidlá akéhokoľvek druhu, v čase výkonu trestu zákazu činnosti viesť motorové vozidlá akéhokoľvek druhu viedol riadny život a spôsobom svojho života preukázal, že ďalší výkon tohto trestu už nie je potrebný a preto súd rozhodol o podmienečnom upustení od výkonu zvyšku trestu zákazu činnosti podľa § 69 ods. 1 Trestného zákona a podľa § 69 ods. 2 Trestného zákona určil odsúdenému primeranú skúšobnú dobu. Poučenie: Proti tomuto uzneseniu je prípustná sťažnosť do 3 pracovných dní od jeho oznámenia, ktorú je potrebné podať na Okresný súd Trnava. Podaná sťažnosť má odkladný účinok.</w:t>
      </w:r>
    </w:p>
    <w:p/>
    <w:p>
      <w:r>
        <w:t>Zdroj: KAUZIS.SK – https://www.kauzis.sk/judikatura/r/ECLI:SK:OSTT:2024:2124011663.1 (dáta aktuálne k 3. 11. 2026). Záväzné je znenie zverejnené súdom.</w:t>
      </w:r>
    </w:p>
    <w:sectPr w:rsidR="00FC693F" w:rsidRPr="0006063C" w:rsidSect="00034616">
      <w:pgSz w:w="12240" w:h="15840"/>
      <w:pgMar w:top="1440" w:right="1800" w:bottom="1440" w:left="180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rPr>
      <w:rFonts w:ascii="Calibri" w:hAnsi="Calibri"/>
      <w:sz w:val="22"/>
    </w:rPr>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python-docx</dc:creator>
  <cp:keywords/>
  <dc:description>generated by python-docx</dc:description>
  <cp:lastModifiedBy/>
  <cp:revision>1</cp:revision>
  <dcterms:created xsi:type="dcterms:W3CDTF">2013-12-23T23:15:00Z</dcterms:created>
  <dcterms:modified xsi:type="dcterms:W3CDTF">2013-12-23T23:15:00Z</dcterms:modified>
  <cp:category/>
</cp:coreProperties>
</file>