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Trnava sp. zn. 35T/29/2025 z 4. 11. 2025</w:t>
      </w:r>
    </w:p>
    <w:p>
      <w:r>
        <w:t>Rozsudok Okresného súdu Trnava z 4. novembra 2025, sp. zn. 35T/29/2025, ECLI:SK:OSTT:2025:2125011908.2</w:t>
      </w:r>
    </w:p>
    <w:p>
      <w:r>
        <w:t>Súd: Okresný súd Trnava</w:t>
      </w:r>
    </w:p>
    <w:p>
      <w:r>
        <w:t>Spisová značka: 35T/29/2025</w:t>
      </w:r>
    </w:p>
    <w:p>
      <w:r>
        <w:t>ECLI: ECLI:SK:OSTT:2025:2125011908.2</w:t>
      </w:r>
    </w:p>
    <w:p>
      <w:r>
        <w:t>Dátum vydania: 4. 11.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Trnava 35T/29/2025 2125011908 04. 11. 2025 JUDr. Branislav Krivošík ECLI:SK:OSTT:2025:2125011908.2</w:t>
      </w:r>
    </w:p>
    <w:p>
      <w:r>
        <w:t>ROZSUDOK V MENE SLOVENSKEJ REPUBLIKY Okresný súd Trnava, v konaní pred samosudcom JUDr. Branislavom Krivošíkom, v trestnej veci obžalovaného:. A. B., nar. XX.XX.XXXX v Bratislave, pre prečin ohrozenia pod vplyvom návykovej látky podľa § 289 odsek 1 Trestného zákona na hlavnom pojednávaní konanom dňa 04.11.2025 v Trnave, takto rozhodol: Obžalovaný: A. B., nar. XX.XX.XXXX v Bratislave, trvale bytom C. XXX, D. E. F. G. sa uznáva</w:t>
      </w:r>
    </w:p>
    <w:p>
      <w:r>
        <w:t>za vinného, že</w:t>
      </w:r>
    </w:p>
    <w:p>
      <w:r>
        <w:t>dňa 12.09.2024 v čase približne o 12:20 hodine v meste Piešťany po ulici Vajanského viedol ako vodič osobné motorové vozidlo značky Škoda Felícia s EČV: H. XXX I., pričom, nakoľko javil známky ovplyvnenia návykovou látkou bol následne v čase o 19:25 hodine podrobených odberu biologického materiálu - krvi a jej toxikologickým vyšetrením bola zistená prítomnosť metamfetamínu v koncentrácii 347/46 ng/ml a amfetamínu ako jeho metabolického produktu v koncentrácii 44,62 ng/ml, pričom metamfetamín s amfetamínov sú zmysle z. č. 139/1998 Z. z. o omamných látkach, psychotropných látkach a prípravkoch v znení neskorších predpisov zaradené do II. skupiny psychotropných látok. teda vykonával v stave vylučujúcom spôsobilosť, ktorý si privodil vplyvom návykovej látky, činnosť, pri ktorej by mohol ohroziť život alebo zdravie ľudí, alebo spôsobiť značnú škodu na majetku, čím spáchal prečin ohrozenia pod vplyvom návykovej látky podľa § 289 odsek 1 Trestného zákona. Za to sa odsudzuje: Podľa § 173 ods. 3 Trestného zákona, s prihliadnutím na § 38 ods. 2 Trestného zákona, § 36 písm. l), n) Trestného zákona, § 37 písm. h) Trestného zákona, za použitia § 39 ods. 5 Trestného zákona a § 42 ods. 1 Trestného zákona a § 41 ods. 2 Trestného zákona na súhrnný trest odňatia slobody vo výmere 5 (päť) rokov.</w:t>
      </w:r>
    </w:p>
    <w:p>
      <w:r>
        <w:t>Podľa § 48 ods. 2 písm. a) Trestného zákona sa obžalovaný na výkon trestu odňatia slobody zaraďuje do ústavu s minimálnym stupňom stráženia. Podľa § 60 ods. 1 písm. a) Trestného zákona sa obžalovanému ukladá trest prepadnutia veci: mobilný telefón značky J. A. 6, SIM 02, t. č. XXXX XXX XXX, zelenej farby s čiernym krytom, malá digitálna váha Geti, striebornej farby, mobilný telefón Redmi, striebornej farby, mobilný telefón s dvoma IMEI: 358134/67/597648/9, IMEI: 358219/50/597648/4, čiernej farby, vrecková digitálna váha striebornej farby, vrecková digitálna váha striebornej farby, model 2362884, mobilný telefón Redmi, bielej farby, malá váha striebornej farby bez označenia, modrý ruksak s bielymi popruhmi, mobilný telefón zn. Redmi, modrej farby vypnutým so známkami používania, notebook z. Asus, bielej farby, notebook z. Asus, čiernej farby, notebook z. Dell, čiernej farby, notebook z. Acer, čiernej farby. Podľa § 61 ods. 1, ods. 2, Trestného zákona sa obžalovanému ukladá trest zákazu činnosť viesť motorové vozidlá akéhokoľvek druhu v trvaní 24 (dvadsaťštyri) mesiacov. Podľa § 42 ods. 2 Trestného zákona sa spolu s uložením súhrnného trestu ruší výrok o treste, ktorý bol obžalovanému uložený - rozsudkom Okresného súdu Trenčín, zo dňa 09.04.2025 sp. zn. 5T/18/2025, právoplatným dňa 11.04.2025, ako aj všetky ďalšie rozhodnutia na tento výrok obsahovo nadväzujúce, ak vzhľadom na zmenu, ku ktorej došlo zrušením, stratili podklad, - trestným rozkazom Okresného súdu Žilina zo dňa 18.08.2025, sp. zn. 29T/42/2025, právoplatným dňa 17.09.2025, ako aj všetky ďalšie rozhodnutia na tento výrok obsahovo nadväzujúce, ak vzhľadom na zmenu, ku ktorej došlo zrušením, stratili podklad. odôvodnenie: Podľa § 172 ods. 2 Trestného poriadku tento rozsudok neobsahuje odôvodnenie, pretože po vyhlásení rozsudku sa obžalovaný a prokurátor vzdali odvolania. Poučenie: Proti tomuto rozsudku je možné podať odvolanie do 15 dní odo dňa jeho oznámenia prostredníctvom Okresného súdu Trnava na Krajský súd v Trnave. Oznámením rozsudku je jeho vyhlásenie v prítomnosti toho, komu treba rozsudok doručiť. Ak sa rozsudok vyhlásil v neprítomnosti takejto osoby, oznámením je až doručenie rozsudku. V písomne podanom odvolaní treba uviesť, proti ktorým výrokom odvolanie smeruje, a či smeruje aj proti konaniu, ktoré rozsudku predchádzalo. Odvolanie prokurátora, odvolanie, ktoré podáva za obžalovaného jeho obhajca, ako aj odvolanie, ktoré podáva za poškodeného alebo za zúčastnenú osobu ich splnomocnenec, musí byť zároveň odôvodnené tak, aby bolo zrejmé, v ktorej časti sa rozsudok napáda a aké chyby sa vytýkajú rozsudku alebo konaniu, ktoré rozsudku predchádzalo. Oprávnená osoba sa môže vzdať práva podať odvolanie. V prospech obžalovaného môžu rozsudok odvolaním napadnúť i príbuzní obžalovaného v priamom rade, jeho súrodenci, osvojiteľ, osvojenec, manžel a druh. Obžalovaný môže výslovne vyhlásiť, že nesúhlasí s podaním odvolania v svoj prospech jeho príbuznými v priamom rade, jeho súrodencami, osvojiteľom, osvojencom, manželom a druhom. Odvolanie má odkladný účinok.</w:t>
      </w:r>
    </w:p>
    <w:p/>
    <w:p>
      <w:r>
        <w:t>Zdroj: KAUZIS.SK – https://www.kauzis.sk/judikatura/r/ECLI:SK:OSTT:2025:2125011908.2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