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Trnava sp. zn. 109P/135/2025 z 10. 4. 2026</w:t>
      </w:r>
    </w:p>
    <w:p>
      <w:r>
        <w:t>Uznesenie Okresného súdu Trnava z 10. apríla 2026, sp. zn. 109P/135/2025, ECLI:SK:OSTT:2026:2125209010.4</w:t>
      </w:r>
    </w:p>
    <w:p>
      <w:r>
        <w:t>Súd: Okresný súd Trnava</w:t>
      </w:r>
    </w:p>
    <w:p>
      <w:r>
        <w:t>Spisová značka: 109P/135/2025</w:t>
      </w:r>
    </w:p>
    <w:p>
      <w:r>
        <w:t>ECLI: ECLI:SK:OSTT:2026:2125209010.4</w:t>
      </w:r>
    </w:p>
    <w:p>
      <w:r>
        <w:t>Dátum vydania: 10. 4.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Trnava 109P/135/2025 2125209010 10. 04. 2026 JUDr. Miroslava Vondrová ECLI:SK:OSTT:2026:2125209010.4</w:t>
      </w:r>
    </w:p>
    <w:p>
      <w:r>
        <w:t>Uznesenie Okresný súd Trnava v právnej veci manželky A. B. C., narodenej XX.XX.XXXX, D. X, E., zastúpenej advokátkou Mgr. Barborou Bartovičovou, PhD., Opoj 133, a manžela F. C., narodeného XX.XX.XXXX, D. XX, E., zastúpeného advokátkou JUDr. Vierou Cakovou, Štefánikova 6, Trnava, o rozvod manželstva a úpravu výkonu rodičovských práv a povinnosti na čas po rozvode k maloletému G. H. C., narodenému X.X.XXXX, zastúpenému opatrovníkom Úradom práce, sociálnych vecí a rodiny Trnava, rozhodujúc o späťvzatí návrhu rozhodol: I. Súd konanie zastavuje. II. Žiaden z účastníkov nemá nárok na náhradu trov konania. odôvodnenie: 1. Návrhom doručeným súdu 25.11.2025 manželka navrhla rozvod manželstva. S konaním je ex lege spojené konanie o úpravu výkonu rodičovských práv a povinností na čas po rozvode k maloletému G. H.. Návrh bol manželovi doručený 19.12.2025. Podaním doručeným súdu 30.3.2026 manželka vzala návrh v celom rozsahu späť, pričom manžel podaním doručeným súdu 8.4.2026 súhlasil so späťvzatím návrhu. 2. Podľa § 29 ods. 1 Civilného mimosporového poriadku (ďalej len „CMP“) navrhovateľ môže počas konania zobrať návrh na začatie konania späť, a to celkom alebo sčasti. Ak je návrh vzatý späť celkom, súd konanie zastaví. Ak je návrh vzatý späť sčasti, súd konanie v tejto časti zastaví. 3. Podľa § 95 ods. 1 CMP ak navrhovateľ vzal návrh späť, súd konanie nezastaví, ak druhý manžel so späťvzatím návrhu nesúhlasí. 4. Podľa § 95 ods. 2 CMP súhlas druhého manžela sa nevyžaduje, kým mu návrh na rozvod manželstva nebol doručený. 5. Podľa § 52 CMP žiaden z účastníkov nemá nárok na náhradu trov konania, ak tento zákon neustanovuje inak. 6. Vzhľadom k tomu, že manželka vzala svoj návrh na začatie konania späť a manžel so späťvzatím návrhu súhlasil, súd v súlade s citovaným zákonným ustanovením konanie zastavil. 7. O náhrade trov konania súd rozhodol v zmysle § 52 CMP tak, že žiaden z účastníkov nemá nárok na náhradu trov konania, keď v konaniach podľa CMP je náhrada trov konania v zásade vylúčená a neuplatňuje sa princíp úspechu ani zavinenia, pričom súd možnosť priznať náhradu trov konania v zmysle § 53 a nasl. CMP nezistil.</w:t>
      </w:r>
    </w:p>
    <w:p>
      <w:r>
        <w:t>Poučenie: Proti tomuto uzneseniu je možné podať odvolanie do 15 dní od jeho doručenia na Okresný súd Trnava. V odvolaní sa má popri všeobecných náležitostiach podania, a síce ktorému súdu je určené, kto ho robí, ktorej veci sa týka, čo sa ním sleduje, podpis, spisová značka konania (§ 127 ods. 1 CSP) uviesť, proti ktorému rozhodnutiu smeruje, v akom rozsahu sa napáda, z akých dôvodov sa rozhodnutie považuje za nesprávne (odvolacie dôvody) a čoho sa odvolateľ domáha (odvolací návrh) (§ 363 CSP).</w:t>
      </w:r>
    </w:p>
    <w:p/>
    <w:p>
      <w:r>
        <w:t>Zdroj: KAUZIS.SK – https://www.kauzis.sk/judikatura/r/ECLI:SK:OSTT:2026:2125209010.4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