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Trnava sp. zn. 36OdK/28/2026 z 13. 4. 2026</w:t>
      </w:r>
    </w:p>
    <w:p>
      <w:r>
        <w:t>Uznesenie Okresného súdu Trnava z 13. apríla 2026, sp. zn. 36OdK/28/2026, ECLI:SK:OSTT:2026:2126202808.1</w:t>
      </w:r>
    </w:p>
    <w:p>
      <w:r>
        <w:t>Súd: Okresný súd Trnava</w:t>
      </w:r>
    </w:p>
    <w:p>
      <w:r>
        <w:t>Spisová značka: 36OdK/28/2026</w:t>
      </w:r>
    </w:p>
    <w:p>
      <w:r>
        <w:t>ECLI: ECLI:SK:OSTT:2026:2126202808.1</w:t>
      </w:r>
    </w:p>
    <w:p>
      <w:r>
        <w:t>Dátum vydania: 13. 4. 2026</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Okresný súd Trnava 36OdK/28/2026 2126202808 13. 04. 2026 JUDr. Martin Smolko ECLI:SK:OSTT:2026:2126202808.1</w:t>
      </w:r>
    </w:p>
    <w:p>
      <w:r>
        <w:t>Uznesenie Okresný súd Trnava v právnej veci navrhovateľa – dlžníka: A. B., narodená XX.XX.XXXX, trvale bytom C. XXX/XX, XXX XX D., podnikajúca pod obchodným menom: A. B., IČO 54 009 171, s miestom podnikania C. XXX/XX, XXX XX D., s ukončenou podnikateľskou činnosťou ku dňu 08.01.2026, zastúpená: Centrum právnej pomoci so sídlom Župné námestie 591/12, 810 03 Bratislava, IČO 30 798 841, Kancelária CPP v Trnave, Pekárska 11, 917 01 Trnava, o vyhlásenie konkurzu na jeho majetok, takto rozhodol: I. Vyhlasuje konkurz na majetok dlžníka: A. B., narodená XX.XX.XXXX, trvale bytom C. XXX/XX, XXX XX D.. II. Ustanovuje správcu: Mgr. Zuzana Belovičová, so sídlom kancelárie Hviezdoslavova 4, 917 01 Trnava, IČO: 53 856 031, značka správcu S2051. III. Vyzýva veriteľov dlžníka, aby v základnej prihlasovacej lehote do 45 dní od vyhlásenia konkurzu prihlásili svoje pohľadávky prihláškou postupom podľa § 29 ods. 1, 2, 4 až 6, 8 až 10 zákona č. 7/2005 Z.z. o konkurze a reštrukturalizácii a o zmene a doplnení niektorých zákonov v platnom znení (ďalej ako „ZKR“) elektronicky prostredníctvom na to určeného elektronického formulára (www.slovensko.sk) do elektronickej schránky správcu a prihláška musí byť autorizovaná. Ak ide o zahraničného veriteľa podľa osobitného predpisu, prihláška sa podáva u správcu elektronicky prostredníctvom na to určeného formulára podľa osobitného predpisu. Prihláška musí byť správcovi doručená v základnej prihlasovacej lehote do 45 dní od vyhlásenia konkurzu. Ak prihlášku podáva zástupca veriteľa, plnomocenstvo vyhotovené v listinnej podobe sa doručuje elektronicky tak, že sa prevedie do elektronickej podoby a pripojí sa k prihláške; ustanovenia osobitného predpisu o zaručenej konverzii sa nepoužijú. Na prihlášky doručené správcovi neskôr sa prihliada, veriteľ však nemôže vykonávať hlasovacie právo a ďalšie práva spojené s prihlásenou pohľadávkou. Veriteľ má právo prihlásiť sa do konkurzu do času, kým správca neoznámi v Insolvenčnom registri, že ide zostaviť rozvrh výťažku. Prihláška musí byť podaná spôsobom podľa § 28 ods. 2 ZKR a musí obsahovať náležitosti podľa § 29 ods. 1 ZKR, inak sa na ňu v konkurze neprihliadne. K prihláške pohľadávky je potrebné pripojiť listiny preukazujúce v nej uvedené skutočnosti. IV. Oddlžuje dlžníka tak, že dlžníka zbavuje všetkých dlhov, ktoré môžu byť uspokojené iba v tomto konkurze v rozsahu, v akom nebudú uspokojené v konkurze a dlhov, ktoré sú vylúčené z uspokojenia. V. Začína hlavné insolvenčné konanie podľa článku 3 ods. 1 nariadenia Európskeho parlamentu a Rady (EÚ) 2015/848 z 20. mája 2015 o insolvenčnom konaní. VI. Ukladá správcovi povinnosť bez zbytočného odkladu individuálne informovať o vyhlásení konkurzu na majetok dlžníka jeho známych veriteľov, ktorí majú svoj obvyklý pobyt, bydlisko alebo registrované sídlo v inom členskom štáte Európskej únie ako v Slovenskej republike, spôsobom v zmysle článku 54 Nariadenia Európskeho parlamentu a Rady (EÚ) 2015/848 zo dňa 20. mája 2015 o insolvenčnom konaní. VII. Správca je povinný do 60 dní od vyhlásenia konkurzu a následne vždy v lehote 15 dní od uplynutia ďalších šiestich kalendárnych mesiacov predložiť súdu podrobnú správu o priebehu konkurzu, najmä o</w:t>
      </w:r>
    </w:p>
    <w:p>
      <w:r>
        <w:t>zisťovaní majetku a o vykonaných úkonoch smerujúcich k speňaženiu majetku patriaceho do konkurznej podstaty dlžníka. VIII. Účastníkov konkurzného konania poučuje, že z dôvodov podľa § 49 Civilného sporového poriadku majú právo uplatniť námietku zaujatosti voči sudcovi, ktorý má vec prejednať a rozhodnúť, ak so zreteľom na jeho pomer k veci, k účastníkom, ich zástupcom alebo osobám zúčastneným na konaní možno mať odôvodnené pochybnosti o jeho nezaujatosti, a to najneskôr do uplynutia lehoty na prihlasovanie pohľadávok. Na námietky doručené neskôr, na opakované námietky z toho istého dôvodu, ak o nich už nadriadený súd rozhodol a na námietky týkajúce sa len okolností spočívajúcich v postupe sudcu v konaní o prejednávanej veci súd neprihliada. V námietke zaujatosti musí byť uvedené, ktorému súdu je určená, kto ju robí, ktorej veci sa týka, čo sa ňou sleduje, podpis a spisová značka konania. Ďalej proti komu smeruje, dôvod, pre ktorý má byť sudca vylúčený, kedy sa účastník uplatňujúci si námietku o dôvode vylúčenia dozvedel, dôkazy na preukázanie svojho tvrdenia, ktorých povaha to pripúšťa, okrem tých, ktoré nemôže bez svojej viny pripojiť. Na podanie, ktoré nespĺňa uvedené náležitosti súd neprihliada; v tomto prípade sa vec nadriadenému súdu nepredkladá (§ 52 ods. 2 Civilného sporového poriadku). IX. Preddavok na úhradu paušálnej odmeny a náhradu nevyhnutných nákladov spojených s výkonom správcovskej činnosti v sume 500,- eur, zložený Centrom právnej pomoci na účet Okresného súdu Trnava dňa 02.04.2026, vedený pod položkou registra 196/2026, poukazuje na účet správcu a upravuje učtáreň Okresného súdu Trnava, aby ho správcovi vyplatila, po právoplatnosti tohto rozhodnutia. odôvodnenie: 1. Návrhom na vyhlásenie konkurzu doručeným Okresnému súdu Trnava dňa 01.04.2026 sa navrhovateľ - dlžník domáhal svojho oddlženia konkurzom, s poukazom na skutočnosť, že je platobne neschopný. 2. Podľa § 3 ods. 2 veta tretia a štvrtá ZKR, fyzická osoba je platobne neschopná, ak nie je schopná plniť 180 dní po lehote splatnosti aspoň jeden peňažný záväzok. Ak peňažnú pohľadávku nemožno voči dlžníkovi vymôcť exekúciou alebo ak dlžník nesplnil povinnosť uloženú mu výzvou podľa § 19 ods. 1 písm. a), predpokladá sa, že je platobne neschopný. 3. Podľa § 166 ods. 1 ZKR, každý platobne neschopný dlžník, ktorý je fyzickou osobou, je oprávnený domáhať sa oddlženia konkurzom alebo splátkovým kalendárom podľa tejto časti zákona a to bez ohľadu na to, či má záväzky z podnikateľskej činnosti. 4. Podľa § 167 ods. 1 ZKR, návrh na vyhlásenie konkurzu podľa tejto časti zákona je oprávnený podať dlžník, ktorý je fyzickou osobou. 5. Podľa § 167 ods. 2 ZKR, návrh na vyhlásenie konkurzu sa podáva elektronickými prostriedkami do elektronickej schránky súdu prostredníctvom na to určeného elektronického formulára, ktorý sa zverejní na webovom sídle ministerstva. Okrem všeobecných náležitostí návrhu podľa § 127 Civilného sporového poriadku návrh na vyhlásenie konkurzu obsahuje a) dlžníkov životopis spolu s opisom jeho aktuálnej životnej situácie, b) zoznam osôb spriaznených s dlžníkom, c) zoznam aktuálneho majetku a zoznam majetku väčšej hodnoty, ktorý vlastnil v posledných troch rokoch, d) zoznam veriteľov, e) vyhlásenie dlžníka o platobnej neschopnosti, f) doklad nie starší ako 30 dní preukazujúci vedenie exekučného konania alebo obdobného vykonávacieho konania podľa § 166 ods. 3. 6. Podľa § 167a ods. 1 ZKR, súd najneskôr do 15 dní od doručenia návrhu na vyhlásenie konkurzu vyhlási konkurz, ustanoví správcu a vyzve veriteľov, aby prihlásili svoje pohľadávky, ak zistí, že a) návrh podala oprávnená osoba, b) návrh spĺňa zákonom ustanovené náležitosti, c) dlžník je v súlade s týmto zákonom riadne zastúpený, d) dlžník je platobne neschopný; súd vychádza z vyhlásenia dlžníka, ibaže existuje dôvodná pochybnosť o jeho pravdivosti, e) nebráni tomu v minulosti vyhlásený konkurz alebo určený splátkový kalendár, f) bol zložený preddavok na úhradu paušálnej odmeny správcu Centrom právnej pomoci; preddavok súd bez zbytočného odkladu po vyhlásení konkurzu poukáže na účet správcu alebo ho vráti zložiteľovi, ak súd konkurz nevyhlási.</w:t>
      </w:r>
    </w:p>
    <w:p>
      <w:r>
        <w:t>7. Podľa § 7a vyhlášky MS SR č. 665/2005 Z.z., ktorou sa vykonávajú niektoré ustanovenia zákona č. 7/2005 Z. z. o konkurze a reštrukturalizácii a o zmene a doplnení niektorých zákonov v znení vyhlášky č. 25/2017 Z.z. (ďalej len „vyhláška“), preddavok na úhradu paušálnej odmeny a náhrada nevyhnutných nákladov spojených s výkonom správcovskej činnosti správcu v konaniach o oddlžení je 500 eur. 8. Podľa § 166j ods. 1 veta prvá ZKR, správcu ustanovuje súd na základe náhodného výberu pomocou technických a programových prostriedkov schválených ministerstvom. 9. Podľa § 166e ods. 1 ZKR, o oddlžení rozhodne súd v uznesení o vyhlásení konkurzu alebo v uznesení o určení splátkového kalendára tak, že dlžníka zbavuje všetkých dlhov, ktoré môžu byť uspokojené iba v konkurze alebo splátkovým kalendárom (§ 166a) v rozsahu, v akom nebudú uspokojené v konkurze alebo splátkovým kalendárom. V uznesení súd uvedie znenia zákonných ustanovení, ktoré upravujú, o ktoré dlhy ide. 10. Podľa § 166j ods. 4 ZKR, súd je oprávnený požadovať od správcu vysvetlenia alebo správy o priebehu konania, ktoré je správca povinný súdu v určenej lehote poskytnúť. 11. Podľa § 3 ods. 2 zákona č. 8/2005 Z.z. o správcoch, správca je povinný vykonávať správcovskú činnosť s odbornou starostlivosťou, s využitím všetkých svojich skúseností a odborných vedomostí. Ak správca nemá potrebné skúsenosti alebo odborné vedomosti na riadne vykonanie niektorého úkonu správcovskej činnosti, je povinný požiadať o pomoc odborníka; ak vzhľadom na obtiažnosť prípadu by pomoc odborníka nebola účelná alebo hospodárna, je povinný odmietnuť výkon správcovskej činnosti alebo požiadať súd o odvolanie z funkcie v príslušnom konaní podľa osobitného predpisu. 12. Podľa článku 3 ods. 1 nariadenia Európskeho parlamentu a Rady (EÚ) 2015/848 z 20.05.2015 o insolvenčnom konaní (ďalej len „nariadenie o insolvenčnom konaní“), právomoc začať insolvenčné konanie majú súdy členského štátu, na ktorého území sa nachádza centrum hlavných záujmov dlžníka(ďalej len „hlavné insolvenčné konanie“). Centrum hlavných záujmov dlžníka je miesto, kde dlžník pravidelne vykonáva správu svojich záujmov a ktoré je zistiteľné tretími stranami. V prípade spoločnosti alebo právnickej osoby sa za centrum jej hlavných záujmov považuje miesto, kde má registrované sídlo, ak sa nepreukáže opak. Táto domnienka sa uplatňuje len vtedy, ak sa registrované sídlo neprenieslo do iného členského štátu počas obdobia troch mesiacov predchádzajúcich podaniu žiadosti o začatie insolvenčného konania. V prípade samostatne zárobkovo činnej osoby sa za centrum hlavných záujmov považuje hlavné miesto jej podnikania, ak sa nepreukáže opak. Táto domnienka sa uplatňuje len vtedy, ak sa hlavné miesto podnikania fyzickej osoby neprenieslo do iného členského štátu počas obdobia troch mesiacov predchádzajúcich podaniu žiadosti o začatie insolvenčného konania. V prípade akejkoľvek inej fyzickej osoby sa predpokladá, že centrom hlavných záujmov je miesto jej obvyklého pobytu, ak sa nepreukáže opak. Táto domnienka sa uplatňuje len vtedy, ak sa miesto obvyklého pobytu neprenieslo do iného členského štátu počas obdobia šiestich mesiacov predchádzajúcich podaniu žiadosti o začatie insolvenčného konania. 13. Podľa článku 3 ods. 2 nariadenia o insolvenčnom konaní, ak sa centrum hlavných záujmov dlžníka nachádza na území niektorého členského štátu, súdy iného členského štátu majú právomoc začať insolvenčné konanie proti tomuto dlžníkovi len vtedy, ak má na území tohto iného členského štátu nejaký podnik. Účinky takéhoto konania sú obmedzené na majetok dlžníka nachádzajúci sa na území tohto členského štátu. 14. Podľa článku 4 ods. 1 nariadenia o insolvenčnom konaní, súd, na ktorý bola podaná žiadosť o začatie insolvenčného konania, bez návrhu preskúma, či má právomoc podľa článku 3. V rozhodnutí o začatí insolvenčného konania sa uvedie, na čom je právomoc tohto súdu založená, a najmä skutočnosť, či je právomoc založená na článku 3 ods. 1 alebo 2. 15. Podľa článku 5 ods. 1 nariadenia o insolvenčním konaní, dlžník alebo ktorýkoľvek veriteľ môže proti rozhodnutiu o začatí hlavného insolvenčného konania podať opravný prostriedok na súde, a to na základe medzinárodnej právomoci. 16. Podľa čl. 53 nariadenia o insolvenčnom konaní, každý zahraničný veriteľ môže prihlásiť svoje pohľadávky do insolvenčného konania prostredníctvom akýchkoľvek komunikačných prostriedkov, ktoré</w:t>
      </w:r>
    </w:p>
    <w:p>
      <w:r>
        <w:t>sú prípustné podľa práva štátu, v ktorom sa začalo konanie. Na samotné prihlasovanie pohľadávok sa nevyžaduje zastúpenie advokátom alebo iným príslušníkom právnického povolania. 17. Podľa čl. 54 ods. 1 nariadenia o insolvenčnom konaní, hneď po začatí insolvenčného konania v členskom štáte súd tohto štátu s príslušnou právomocou alebo správca vymenovaný týmto súdom okamžite informuje známych zahraničných veriteľov. 18. Podľa čl. 54 ods. 2 nariadenia o insolvenčnom konaní, súčasťou informácie uvedenej v odseku 1, poskytnutej prostredníctvom individuálneho oznamu, sú časové lehoty, pokuty stanovené v súvislosti s týmito časovými lehotami, označenie orgánu alebo úradu oprávneného prijímať prihlášky pohľadávok a všetky iné stanovené opatrenia. V tomto ozname sa musí uviesť aj to, či veritelia, ktorých pohľadávky sú prednostné alebo kryté vecným právom, musia svoje pohľadávky prihlasovať. K oznamu sa pripojí aj kópia štandardného formulára prihlášky pohľadávok uvedeného v článku 55 alebo informácie o tom, kde je takýto formulár k dispozícii. 19. Podľa čl. 54 ods. 3 nariadenia o insolvenčnom konaní, informácie uvedené v odsekoch 1 a 2 tohto článku sa poskytujú prostredníctvom štandardného formulára, ktorý sa ustanoví v súlade s článkom 88. Formulár sa uverejní na Európskom portáli elektronickej justície a má názov „Oznam o insolvenčnom konaní“, pričom tento názov je uvedený vo všetkých úradných jazykoch inštitúcií Únie. Formulár sa zasiela v úradnom jazyku štátu, v ktorom sa konanie začalo, alebo ak je v danom členskom štáte viacero úradných jazykov, v úradnom jazyku alebo v jednom z úradných jazykov miesta, v ktorom sa začalo insolvenčné konanie, alebo v inom jazyku, ktorý daný štát uviedol ako ním akceptovateľný v súlade s článkom 55 ods. 5, a to za predpokladu, že tomuto jazyku budú zahraniční veritelia lepšie rozumieť. 20. Podľa čl. 54 ods. 4 nariadenia o insolvenčnom konaní, v insolvenčnom konaní voči fyzickej osobe, ktorá nie je samostatne zárobkovo činnou osobou, nie je použitie štandardného formulára uvedeného v tomto článku povinné, ak sa od veriteľov nevyžaduje prihlásenie ich pohľadávok na zohľadnenie týchto pohľadávok v konaní. 21. Podľa § 197 ods. 6 ZKR, v uznesení o vyhlásení konkurzu alebo povolení reštrukturalizácie súd poučí účastníkov o ich práve uplatniť námietku zaujatosti. Účastník môže uplatniť námietku zaujatosti najneskôr do uplynutia lehoty na prihlasovanie pohľadávok. Na neskôr doručené námietky súd neprihliada. 22. Súd preskúmal návrh navrhovateľa - dlžníka na vyhlásenie konkurzu na jeho majetok a zistil, že návrh spĺňa zákonom ustanovené formálne aj obsahové náležitosti návrhu na vyhlásenie konkurzu, bol podaný oprávnenou osobou, ktorá bola zastúpená, pričom súd nenadobudol pochybnosť o pravdivosti tvrdenia dlžníka, že je platobne neschopný. Spolu s návrhom bol zároveň zložený preddavok na úhradu paušálnej odmeny správcu. Súd zároveň preveril, že vyhláseniu konkurzu nebráni v minulosti vyhlásený konkurz ani určený splátkový kalendár. Vzhľadom na uvedené, súd vyhlásil podľa § 167a ods. 1 ZKR na majetok dlžníka konkurz a pri aplikácii ustanovenia § 166e ods. 1 ZKR rozhodol o jeho oddlžení - zbavil ho všetkých dlhov, ktoré môžu byť uspokojené iba v konkurze, v rozsahu, v akom nebudú v konkurze uspokojené. Súčasne súd náhodným výberom ustanovil správcu, vyzval veriteľov, aby si svoje pohľadávky uplatnili prihláškou u správcu, pričom ich stručne poučil o spôsobe prihlasovania pohľadávok a o lehote na prihlasovanie pohľadávok v konkurze. Ďalšie poučenia týkajúce sa prihlasovania pohľadávok v konkurze súd uvádza v poučení tohto uznesenia. Súd v súlade s článkom 4 nariadenia o insolvenčnom konaní na základe tvrdení dlžníka a listín, ktoré boli priložené k návrhu, dospel k záveru, že s poukazom na obvyklý pobyt dlžníka, ktorý je na území Slovenskej republiky, je na území Slovenskej republiky aj centrum hlavných záujmov dlžníka, a preto skonštatoval, že má právomoc začať hlavné insolvenčné konanie podľa článku 3 ods. 1 nariadenia o insolvenčnom konaní. 23. V rámci vedenia tohto konania uložil súd správcovi povinnosť bez zbytočného odkladu po oboznámení sa so záväzkami dlžníka informovať známych zahraničných veriteľov dlžníka, ktorí majú svoj obvyklý pobyt, bydlisko alebo registrované sídlo v inom členskom štáte ako v Slovenskej republike, vrátane daňových orgánov a orgánov sociálneho zabezpečenia členských štátov, o vyhlásení konkurzu na majetok dlžníka tak, aby mali možnosť prihlásiť svoje pohľadávky v lehote na prihlasovanie pohľadávok. Nariadenie o insolvenčnom konaní má v Slovenskej republike priame účinky.</w:t>
      </w:r>
    </w:p>
    <w:p>
      <w:r>
        <w:t>24. V rámci vedenia tohto konania súd ďalej s poukazom na § 197 ods. 6 ZKR poučuje účastníkov tohto konania o ich práve uplatniť námietku zaujatosti voči sudcovi, ktorý má vec prejednať a rozhodnúť. 25. Záverom súd poučuje dlžníka o tom, že nedostatok poctivého zámeru dlžníka pri oddlžení môže byť dôvodom na zrušenie oddlženia, čím by došlo k obnoveniu pôvodnej vymáhateľnosti a splatnosti pohľadávok v rozsahu, v akom neboli uspokojené, pričom právoplatné rozhodnutie o zrušení oddlženia je rozhodnutím o vylúčení podľa § 13a Obchodného zákonníka. 26. Súd zároveň vyzýva správcu, aby súdu obratom oznámil svoje bankové spojenie (č. peňažného účtu vo forme IBAN a názov peňažného ústavu), aby preddavok mohol byť bez zbytočného odkladu súdom poukázaný. 27. S ohľadom na vyššie uvedené, súd rozhodol tak, ako je uvedené vo výrokovej časti tohto uznesenia. Poučenie: Proti tomuto uzneseniu odvolanie nie je prípustné. Rozhodnutie o začatí hlavného insolvenčného konania môže na základe článku 5 ods. 1 nariadenia Európskeho parlamentu a Rady (EÚ) 2015/848 z 20.05.2015 o insolvenčnom konaní, napadnúť dlžník alebo ktorýkoľvek veriteľ, a to z dôvodu, že súd nemal právomoc začať hlavné insolvenčné konanie. Ak súd zistí, že dlžník nemá na území Slovenskej republiky centrum hlavných záujmov, konanie zastaví. Vyhlásením konkurzu sa začína konkurz. Konkurz sa považuje za vyhlásený zverejnením rozhodnutia o vyhlásení konkurzu v Insolvenčnom registri. Uznesenie o vyhlásení konkurzu sa považuje za zverejnené nasledujúci deň po zverejnení uznesenia o vyhlásení konkurzu v Insolvenčnom registri. V konkurze sa prihláškou uplatňujú pohľadávky uvedené v § 166a písm. a), b) a c) ZKR, a to aj pohľadávky, ktoré už boli uplatnené na súde, ako aj pohľadávky vykonateľné, vrátene tých, ktoré sú vymáhané výkonom rozhodnutia alebo exekúciou. Uplatniť v konkurze prihláškou možno aj oddlžením nedotknuté pohľadávky. Zabezpečený veriteľ úveru na bývanie je oprávnený sa prihlásiť, iba ak je už pohľadávka z úveru na bývanie v celom rozsahu splatná, alebo ak sa prihlásil zabezpečený veriteľ, ktorého zabezpečovacie právo je skoršie v poradí, o čom správca bez zbytočného odkladu zabezpečeného veriteľa úveru na bývanie písomne upovedomí (§ 167l ods. 1 ZKR). Prihlásiť sa môže aj veriteľ, ktorý má pohľadávku voči inej osobe ako dlžníkovi, ak je zabezpečená zabezpečovacím právom vzťahujúcim sa k majetku dlžníka. Takýto veriteľ môže byť v konkurze uspokojený iba z výťažku získaného speňažením majetku, ktorý zabezpečuje jeho pohľadávku, pričom hlasovacie práva na schôdzi veriteľov môže vykonávať iba v rozsahu, v akom jeho pohľadávka bude pravdepodobne uspokojená z majetku, ktorým je zabezpečená (§ 167l ods. 2 ZKR). Pre každú zabezpečenú pohľadávku musí byť podaná samostatná prihláška s uvedením zabezpečenej sumy, druhu, poradia, predmetu a právneho dôvodu vzniku zabezpečovacieho práva (§ 29 ods. 2 ZKR). Ak sa zabezpečená pohľadávka v konkurze neprihlási, zabezpečený veriteľ je oprávnený domáhať sa uspokojenia zabezpečenej pohľadávky iba z predmetu zabezpečovacieho práva, ibaže bolo oddlženie zrušené pre nepoctivý zámer dlžníka. V konkurze môže svoje práva uplatniť prihláškou aj ten, kto by s poukazom na výhradu vlastníctva mohol inak žiadať vylúčenie veci zo súpisu alebo ten, kto dlžníkovi prenajal vec za dohodnuté nájomné na dobu určitú, s cieľom prevodu prenajatej veci do vlastníctva dlžníka. Takíto veritelia právo uplatňujú v konkurze rovnako, ako by uplatňovali zabezpečovacie právo. Takýto veriteľ prihláškou poveruje správcu na súpis a speňaženie veci s výhradou vlastníctva. Na postavenie takéhoto veriteľa sa použijú primerane ustanovenia upravujúce postavenie zabezpečeného veriteľa (§ 29 ods. 9 a 10 ZKR). Podanie, ktorým bola uplatnená pohľadávka, ktorá sa v konkurze uplatňuje prihláškou, nemožno opraviť ani doplniť (§ 30 ods. 2 ZKR).</w:t>
      </w:r>
    </w:p>
    <w:p>
      <w:r>
        <w:t>Pohľadávka sa uplatňuje v eurách. Ak sa pohľadávka neuplatní v eurách, sumu pohľadávky určí správca prepočtom podľa referenčného výmenného kurzu určeného a vyhláseného v deň vyhlásenia konkurzu Európskou centrálnou bankou alebo Národnou bankou Slovenska. Ak je pohľadávka uplatnená v mene, ktorej referenčný výmenný kurz Európska centrálna banka ani Národná banka Slovenska neurčuje a nevyhlasuje, sumu pohľadávky určí správca s odbornou starostlivosťou (§ 29 ods. 5 ZKR). Veriteľ, ktorý je účtovnou jednotkou, v prihláške uvedie vyhlásenie, či o pohľadávke účtuje v účtovníctve, v akom rozsahu, prípadne dôvody, prečo o pohľadávke v účtovníctve neúčtuje (§ 29 ods. 6 ZKR). Veriteľ, ktorý nemá na území Slovenskej republiky bydlisko alebo sídlo alebo organizačnú zložku podniku, je povinný ustanoviť si zástupcu na doručovanie s bydliskom alebo sídlom na území Slovenskej republiky a ustanovenie zástupcu písomne oznámiť správcovi, inak sa mu budú písomnosti doručovať len zverejnením v Insolvenčnom registri (§ 29 ods. 8 ZKR). Podľa § 166a ods. 1 ZKR, ak tento zákon neustanovuje inak (§ 166b a 166c), len v konkurze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 Podľa § 166b ods. 1 ZKR, za nevymáhateľné voči dlžníkovi v prípade oddlženia sa považuje a) príslušenstvo pohľadávky, ktoré presahuje 5% istiny pohľadávky za každý kalendárny rok existencie pohľadávky, na ktoré vznikol nárok pred rozhodujúcim dňom; za obdobie kratšie ako kalendárny rok zostáva vymáhateľná alikvotná časť príslušenstva, b) príslušenstvo pohľadávky, na ktoré vznikol nárok v rozhodujúci deň a po rozhodujúcom dni; to neplatí pre pohľadávku z úveru na bývanie, ibaže bola prihlásená do konkurzu, c) pohľadávka zo zmenky, ak bola podpísaná dlžníkom pred rozhodujúcim dňom, d) zmluvné pokuty a iné súkromnoprávne alebo verejnoprávne peňažné sankcie, kde povinnosť, ktorá zakladá právo uplatniť alebo uložiť takúto pokutu alebo sankciu, bola porušená pred rozhodujúcim dňom, e) peňažné pohľadávky, ktoré patria alebo patrili osobe spriaznenej s dlžníkom a vznikli pred rozhodujúcim dňom, f) trovy účastníkov konania, ktoré im vznikli v súvislosti s účasťou v konkurznom konaní alebo v konaní o určení splátkového kalendára. Podľa § 166c ods. 1 ZKR, oddlžením sú nedotknuté tieto pohľadávky a) pohľadávka veriteľa - fyzickej osoby, ktorú nenadobudol postúpením, prevodom alebo prechodom s výnimkou dedenia, ak takáto pohľadávka nebola prihlásená v konkurze z dôvodu, že veriteľ nebol správcom písomne upovedomený, že bol vyhlásený konkurz; ustanovenie § 166b ods. 1 písm. a) a b) tým nie je dotknuté, b) pohľadávka z právnej pomoci poskytnutej dlžníkovi Centrom právnej pomoci v súvislosti s konaním o oddlžení, c) zabezpečená pohľadávka v rozsahu, v ktorom je krytá hodnotou predmetu zabezpečovacieho práva; ustanovenie § 166b ods. 1 písm. a) a b) tým nie je dotknuté, d) pohľadávka zo zodpovednosti za škodu spôsobenú na zdraví alebo spôsobenú úmyselným konaním vrátane príslušenstva takejto pohľadávky, e) pohľadávka dieťaťa na výživné vrátane príslušenstva takejto pohľadávky, f) pracovnoprávne nároky zamestnancov dlžníka voči dlžníkovi, g) peňažný trest podľa Trestného zákona, h) nepeňažná pohľadávka. Podľa § 166e ods. 2 ZKR, oddlžením sa pohľadávky, ktoré môžu byť uspokojené iba v konkurze alebo splátkovým kalendárom (§ 166a), bez ohľadu na to, či boli alebo neboli prihlásené, stávajú voči dlžníkovi nevymáhateľné v rozsahu, v ktorom ho súd zbavil dlhov. Podľa § 166e ods. 3 ZKR, pohľadávka, ktorá sa v dôsledku oddlženia stala voči dlžníkovi nevymáhateľná, je aj naďalej vymáhateľná voči ručiteľovi alebo inej osobe, ktorá pohľadávku voči dlžníkovi zabezpečuje. Podľa § 166e ods. 4 ZKR, na nevymáhateľnosť pohľadávky voči dlžníkovi súd prihliadne aj bez námietky dlžníka. Orgán verejnej moci je povinný hľadieť na dlžníka vo vzťahu k pohľadávke, ktorá sa stala nevymáhateľná (§ 166b), ako by na neho hľadel, keby rozhodol o trvalom upustení od vymáhania pohľadávky. Podľa § 166e ods. 5 ZKR, ak došlo k oddlženiu, konkurz vyhlásený na majetok dlžníka nie je prekážkou prevádzkovania živnosti podľa osobitného predpisu.</w:t>
      </w:r>
    </w:p>
    <w:p>
      <w:r>
        <w:t>Podľa § 166g ods. 1 ZKR, dlžník má poctivý zámer, ak z jeho správania po podaní návrhu možno usudzovať, že vynaložil úprimnú snahu riešiť svoj dlh v medziach svojich možností a schopností, najmä ak poskytoval správcovi a veriteľom potrebnú súčinnosť, vynaložil snahu získať zamestnanie, zamestnal sa alebo si zabezpečil iný zdroj príjmov, pokračoval vo výkone podnikateľskej činnosti alebo inej obdobnej činnosti alebo začal podnikať, v prípade nie nepatrného dedenia, daru alebo výhry zo stávky alebo hry ponúkol aspoň polovicu takéhoto zdroja dobrovoľne veriteľom na uspokojenie nevymáhateľného dlhu, prípadne vynaložil snahu o zaradenie sa do spoločnosti alebo sa do spoločnosti opätovne zaradil. Podľa § 166g ods. 2 ZKR dlžník nemá poctivý zámer najmä, ak a) v zozname majetku ani na dopyt správcu neuviedol časť svojho majetku, aj keď o ňom vedel alebo s prihliadnutím na okolnosti musel vedieť; na majetok nepatrnej hodnoty sa neprihliada, b) v zozname veriteľov ani na dopyt správcu neuviedol veriteľa fyzickú osobu, v čoho dôsledku veriteľ neprihlásil svoju pohľadávku, aj keď o ňom vedel alebo s prihliadnutím na okolnosti musel vedieť; na drobných veriteľov sa neprihliada, c) v návrhu alebo v prílohe návrhu alebo na dopyt správcu uviedol nepravdivú dôležitú informáciu alebo neuviedol dôležitú informáciu, aj keď vedel alebo s prihliadnutím na okolnosti musel vedieť, že ide o dôležitú informáciu, d) bez vážneho dôvodu neposkytol správcovi potrebnú súčinnosť, ktorú možno od neho spravodlivo vyžadovať, e) zo správania sa dlžníka pred podaním návrhu možno usudzovať, že sa úmyselne priviedol do platobnej neschopnosti, aby bol oprávnený podať návrh, f) v čase podania návrhu dlžník nebol platobne neschopný, aj keď o tom vedel alebo s prihliadnutím na okolnosti musel vedieť, g) zo správania sa dlžníka pred podaním návrhu možno usudzovať, že pri preberaní záväzkov sa spoliehal na to, že svoje dlhy bude riešiť konkurzom alebo splátkovým kalendárom, h) zo správania sa dlžníka pred podaním návrhu možno usudzovať, že mal snahu poškodiť svojho veriteľa alebo zvýhodniť niektorého veriteľa, i) bez vážneho dôvodu riadne a včas neplní súdom určený splátkový kalendár, j) bez vážneho dôvodu riadne a včas neplní výživné pre dieťa, na ktoré vznikol nárok po rozhodujúcom dni; tohto dôvodu sa môže dovolávať iba dieťa alebo zákonný zástupca dieťaťa, k) bez vážneho dôvodu riadne a včas neplní povinnosť vrátiť Centru právnej pomoci hodnotu poskytnutého preddavku na úhradu paušálnej odmeny správcu; tohto dôvodu sa môže dovolávať iba Centrum právnej pomoci alebo poverená osoba podľa osobitného predpisu, l) dlžník sa domáhal zbavenia dlhov napriek tomu, že na území Slovenskej republiky nemal v čase podania návrhu centrum hlavných záujmov. Podľa § 166g ods. 3 ZKR, súd prihliada prísnejšie na skutočnosti ovplyvňujúce poctivý zámer u dlžníka, ktorý v minulosti mal alebo stále má významnejší majetok, má skúsenosti s podnikaním, pôsobí alebo pôsobil ako vedúci zamestnanec alebo pôsobí alebo pôsobil v orgánoch právnickej osoby alebo má iné osobitné životné skúsenosti. Podľa § 166g ods. 4 ZKR, súd prihliada miernejšie na skutočnosti ovplyvňujúce poctivý zámer u dlžníka, ktorý dosiahol iba základné vzdelanie, je v dôchodkovom veku alebo blízko takéhoto veku, má vážne zdravotné problémy, na čas alebo trvalo stratil obydlie alebo ho v živote postihla iná udalosť, ktorá mu sťažila uplatnenie v spoločnosti. Podľa § 166g ods. 5 ZKR, poctivý zámer dlžníka súd skúma iba v konaní o návrhu na zrušenie oddlženia pre nepoctivý zámer. V konkurznom konaní ani v konaní o určení splátkového kalendára súd poctivý zámer dlžníka neskúma. Podľa § 166f ods. 1 ZKR, veriteľ, ktorý bol dotknutý oddlžením, má právo domáhať sa zrušenia oddlženia návrhom na zrušenie oddlženia podaným voči dlžníkovi alebo jeho dedičom do šiestich rokov od vyhlásenia konkurzu alebo určenia splátkového kalendára na súde, ktorý rozhodol o oddlžení, ak preukáže, že dlžník nemal pri oddlžení poctivý zámer. Ak je takýchto návrhov viac, súd ich spojí na spoločné konanie. Vo veci samej rozhoduje súd rozsudkom. Podľa § 166f ods. 2 ZKR, právoplatné rozhodnutie o zrušení oddlženia je účinné voči všetkým. Iné rozhodnutie o návrhu na zrušenie oddlženia nie je prekážkou, aby sa rozhodovalo o novom návrhu zrušenie oddlženia, ak je podaný iným veriteľom alebo sú tu nové dôkazy, ktoré poctivý zámer dlžníka vylučujú.</w:t>
      </w:r>
    </w:p>
    <w:p>
      <w:r>
        <w:t>Podľa § 166f ods. 4 ZKR, zrušením oddlženia sa oddlženie stáva voči všetkým veriteľom neúčinné. Pohľadávkam sa v plnom rozsahu, v ktorom ešte neboli uspokojené, obnovuje pôvodná vymáhateľnosť aj splatnosť. Takéto pohľadávky sa nepremlčia skôr ako uplynie desať rokov od zrušenia oddlženia. Podľa § 166f ods. 5 ZKR, právoplatné rozhodnutie o zrušení oddlženia je rozhodnutím o vylúčení podľa§ 13a Obchodného zákonníka. Podľa § 166f ods. 6 ZKR, súd, ktorý rozhodol o oddlžení, na podnet prokurátora zruší takéto oddlženie, ak zistí, že dlžník nemal pri oddlžení poctivý zámer. Takéto konanie možno začať do šiestich rokov od vyhlásenia konkurzu alebo určenia splátkového kalendára.</w:t>
      </w:r>
    </w:p>
    <w:p/>
    <w:p>
      <w:r>
        <w:t>Zdroj: KAUZIS.SK – https://www.kauzis.sk/judikatura/r/ECLI:SK:OSTT:2026:2126202808.1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