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10Csp/27/2024 z 18. 7. 2024</w:t>
      </w:r>
    </w:p>
    <w:p>
      <w:r>
        <w:t>Rozsudok Okresného súdu Vranov nad Topľou z 18. júla 2024, sp. zn. 10Csp/27/2024, ECLI:SK:OSVT:2024:6124221010.4</w:t>
      </w:r>
    </w:p>
    <w:p>
      <w:r>
        <w:t>Súd: Okresný súd Vranov nad Topľou</w:t>
      </w:r>
    </w:p>
    <w:p>
      <w:r>
        <w:t>Spisová značka: 10Csp/27/2024</w:t>
      </w:r>
    </w:p>
    <w:p>
      <w:r>
        <w:t>ECLI: ECLI:SK:OSVT:2024:6124221010.4</w:t>
      </w:r>
    </w:p>
    <w:p>
      <w:r>
        <w:t>Dátum vydania: 18.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10Csp/27/2024 6124221010 18. 07. 2024 JUDr. Martin Kopina ECLI:SK:OSVT:2024:6124221010.4</w:t>
      </w:r>
    </w:p>
    <w:p>
      <w:r>
        <w:t>ROZSUDOK V MENE SLOVENSKEJ REPUBLIKY Okresný súd Vranov nad Topľou samosudcom JUDr. Martinom Kopinom v spore žalobcu: Generali Česká pojišťovna a.s., Spálená 75/16, Praha 1, Česká republika, IČ: 45272956, Generali Poisťovňa, organizačná zložka podniku, Lamačská cesta 3/A, Bratislava – Karlova Ves, IČO: 54228573, zast.: Advokátska kancelária Galadík s.r.o., Jána Bottu 834/2, Banská Bystrica, IČO: 54691419 proti žalovanému: A. A., nar. XX.X.XXXX, B. XXX, C.. D. E. F., o zaplatenie 73,29 eur s prísl. t a k t o rozhodol: I. Žalovaný j e p o v i n n ý zaplatiť žalobcovi sumu 73,29 spolu s 8%-ným ročným úrokom z omeškania z tejto sumy od 01.03.2023 do zaplatenia, to všetko do 3 dní od nadobudnutia právoplatnosti tohto rozsudku. II. Žalobca m á voči žalovanému nárok na náhradu trov konania v rozsahu 100%. O výške tohto nároku rozhodne súd prvej inštancie samostatným uznesením po nadobudnutí právoplatnosti tohto rozsudku. odôvodnenie: 1. Žalobca sa podanou žalobou domáhal voči žalovanému zaplatenia sumy 73,29 eur s prísl. a náhrady trov konania. Svoju žalobu odôvodnil tým, že žalobca ako poisťovateľ uzavrel dňa 27.7.2022 prostredníctvom zástupcu poisťovateľa VÚB BANKA, a.s., so žalovaným ako poistníkom podľa § 788 a nasl. Občianskeho zákonníka poistnú zmluvu č. 2408597529 pre životné poistenie La Vita. Predmetom poistnej zmluvy bolo zabezpečenie poistného krytia pre prípad smrti s konštantnou poistnou sumou , poistenie závažných ochorení, práceneschopnosti a smrti následkom úrazu pri dopravnej nehode. Začiatok poistenia bol dohodnutý od 28.7.2022. Poistná zmluva bola uzavretá na dobu určitú do 28.7.2051. V zmysle poistnej zmluvy sa žalovaný zaviazal platiť ročné poistné vo výške 293,16 eur a to v pravidelných mesačných splátkach po 24,43 eur. Mesačná splátka bola splatná k prvému dňu dojednaného poistného obdobia. Neoddeliteľnou súčasťou poistnej zmluvy boli všeobecné poistné podmienky pre poistenie osôb a osobitné poistné podmienky ( ďalej len VPP a OPP ). Dňa 1.2.2023 žalobca zaslal žalovanému upomienku, v zmysle ktorej ho vyzval na úhradu dlžného poistného za poistné obdobie od 28.11.2022 do 27.1.2023 v sume 48,86 eur, ktoré žiadal uhradiť do 27.2.2023. Zároveň bol žalovaný upozornený na skutočnosť, že pokiaľ poistné nebude uhradené v lehote troch mesiacov od splatnosti, zanikne. Vzhľadom na to, že k úhrade dlžného poistného zo strany žalovaného nedošlo, dňa 24.3.2023 zaslal žalobca žalovanému oznámenie o zániku poistenia k dátumu 28.2.2023. Zároveň ho vyzval na úhradu dlžného poistného vo výške 73,29 eur v lehote 15 dní od doručenia predmetného oznámenia. Zároveň žalobca pred podaním žaloby vyzval predžalobnou upomienkou zo dňa 9.1.2024 žalovaného na úhradu dlžného poistného. 2. V danej právnej veci Upomínací súd v Banskej Bystrici dňa 5.2.2024 vydal v zmysle žaloby platobný rozkaz č. k. 17Up/226/2024-98. Žalovanému sa však neporadilo doručiť platobný rozkaz do vlastných rúk.</w:t>
      </w:r>
    </w:p>
    <w:p>
      <w:r>
        <w:t>3. V danom prípade je teda predmetom konania zaplatenie sumy 73,29 eur s prísl.. S poukazom k uvedenému súd dňa 18.7.2024 v súlade s § 297 a § 219 ods. 3 Civilného sporového poriadku ( ďalej len „CSP“) vyhlásil v danej veci rozsudok bez nariadenia pojednávania. Oznámenie o verejnom vyhlásení rozsudku bolo uverejnené na úradnej tabuli tunajšieho súdu dňa 4.7.2024. 4.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5. Keďže boli splnené zákonné podmienky, súd v danej právnej veci rozhodol bez nariadenia pojednávania. 6. Žalovaný sa k žalobe nevyjadril. 7. Súd vykonal dokazovanie oboznámením sa so žalobným návrhom, Poistnou zmluvou, VPP a OPP, Poistkou č. 2408597529, Upomienkou, Oznámením o zániku poistenia a zistil tento skutkový stav: 8. Z Poistnej zmluvy č. 2408597529 je zrejmé že žalobca a žalovaný dňa 27.7.2022 uzavreli životné poistenie La Vita na dobu určitú do dňa 28.7.2051. Predpísané ročné poistné je v sume 293,16 eur, ktoré bude hradené v mesačných splátkach po 24,43 eur. 9. Upomienkou zo dňa 1.12.2023 žalobca vyzval žalovaného na úhradu dlžného pistného v sume 48,46 eur do 27.2.2023. 10. Z Oznámenia o zániku poistného zo dňa 24.3.2023, adresovaného žalobcom žalovanému vyplýva že poistenie zaniklo dňom 28.2.2023 a dlžné poistné predstavuje čiastku 73,29 eur. Podľa § 803 ods. 1 Občianskeho zákonníka má poistenec právo na poistné za dobu do zániku poistenia. 11. Podľa § 788 ods.1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12. Podľa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13. Podľa ust. § 801 ods. 2, ods. 3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Lehoty podľa odsekov 1 a 2 možno dohodou predĺžiť. 14. Podľa § 803 ods. 1 Občianskeho zákonníka poistiteľ má právo na poistné za dobu do zániku poistenia. 15. V ustanovení § 52 ods. 1, ods. 2 Občianskeho zákonníka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16. Dodávateľ je osoba, ktorá pri uzatváraní a plnení spotrebiteľskej zmluvy koná v rámci predmetu svojej obchodnej alebo inej podnikateľskej činnosti. Spotrebiteľ je fyzická osoba, ktorá pri uzatváraní</w:t>
      </w:r>
    </w:p>
    <w:p>
      <w:r>
        <w:t>a plnení spotrebiteľskej zmluvy nekoná v rámci predmetu svojej obchodnej činnosti alebo inej podnikateľskej činnosti ( § 52 ods. 3, ods. 4 Občianskeho zákonníka ).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Občianskeho zákonníka neprijateľné podmienky upravené v spotrebiteľských zmluvách sú neplatné. 20.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21. Pri čiastočnom plnení peňažného dlhu sa plnenie dlžníka započítava najprv na istinu a potom na úroky, ak dlžník neurčí inak ( § 566 ods. 2 Občianskeho zákonníka ). 22. Z ustanovení § 517 ods. 1, ods. 2 Občianskeho zákonníka vyplýva, že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23. V zmysle § 3 nariadenia výška úrokov z omeškania je o 5 percentuálnych bodov vyššia ako základná úroková sadzba Európskej centrálnej banky platná k prvému dňu omeškania s plnením peňažného dlhu. 24. Nepochybne zmluva uzavretá medzi stranami sporu je spotrebiteľskou zmluvou v zmysle § 52 a nasl. Občianskeho zákonníka, pričom tento výklad je v súlade aj s komunitárnou úpravou ochrany spotrebiteľa v zmysle smernice Rady 93/13/EHS zo dňa 5.4.1993 o nekalých podmienkach v spotrebiteľských zmluvách. 25.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26.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V tomto prípade ide o spotrebiteľskú zmluvu v zmysle § 52 a nasl. Občianskeho zákonníka, pretože ju uzatváral právny predchodca žalobcu ako dodávateľ a žalovaný ako spotrebiteľ, pričom obsah zmluvy, ako aj obsah obchodných podmienok bol daný predchodcom žalobcu bez možnosti žalovaného privodiť akúkoľvek zmenu, preto je potrebné predmetný právny vzťah posúdiť podľa príslušných ustanovení Občianskeho zákonníka.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Pri závere o tom, že spornú zmluvu je potrebné považovať za spotrebiteľskú zmluvu, je potrebné na ňu aplikovať ustanovenia Občianskeho zákonníka. 29. Vykonaným dokazovaním mal súd za preukázané, že dňa 27.7.2022 žalobca a žalovaný uzavreli životné poistenie La Vita na dobu určitú do dňa 28.7.2051. Predpísané ročné poistné je v sume 293,16 eur, ktoré bude hradené v mesačných splátkach po 24,43 eur. Ide o poisťovací nárok, kedy prostredníctvom sprostredkovateľa bolo uzavreté životné poistenie. Časť dohodnutého ročného poistného žalovaný uhradil, zvyšnú časť neuhradil. Preto ho žalobca vyzval na úhradu, na čo žalovaný nereagoval, preto si to žalobca vymáha súdnou cestou. Súd žalobe v celom rozsahu vyhovel. 30. Žalovaný sa s plnením svojho peňažného záväzku a to istiny dostal do omeškania, preto ho súd zaviazal zaplatiť aj úrok z omeškania vo výške 8 % ročne od 1.3.2023 zo sumy istiny odo dňa nasledujúceho po dni zosplatnenia úveru do zaplatenia. Pokiaľ ide o výšku úroku z omeškania, súd zo svojej úradnej činnosti zistil, že v tom čase bola základná úroková sadzba európskej centrálnej banky vo výške 3,00 % a preto výšku úroku z omeškania súd stanovil tak, ako je uvedené vo výroku tohto rozsudku. 31.</w:t>
      </w:r>
    </w:p>
    <w:p>
      <w:r>
        <w:t>Vzhľadom na vyššie uvedené preto súd rozhodol tak ako je uvedené v I. výroku tohto rozsudku.</w:t>
      </w:r>
    </w:p>
    <w:p>
      <w:r>
        <w:t>32. Podľa § 251 CSP, trovy konania sú všetky preukázané, odôvodnené a účelne vynaložené výdavky, ktoré vzniknú v konaní v súvislosti s uplatňovaním alebo bránením práva. 33. Podľa § 255 ods. 1 CSP, súd prizná strane náhradu trov konania podľa pomeru jej úspechu vo veci. 34. V zmysle § 262 ods. 1 CSP, o nároku na náhradu trov konania rozhodne aj bez návrhu súd v rozhodnutí, ktorým sa konanie končí. 35. O nároku na náhradu trov konania súd rozhodol podľa § 255 ods. 1 Civilného sporového poriadku a túto priznal žalobcovi v rozsahu 100 %, ktorý mal vo veci plný úspech, keď súd žalobe vyhovel v celom rozsahu. 36. Podľa § 262 ods. 2 Civilného sporového poriadku o výške náhrady trov konania rozhodne súd prvej inštancie po právoplatnosti rozhodnutia, ktorým sa konanie končí, samostatným uznesením, ktoré vydá súdny úradník. 37.</w:t>
      </w:r>
    </w:p>
    <w:p>
      <w:r>
        <w:t>Vzhľadom na vyššie uvedené súd rozhodol tak ako je uvedené výrokovej časti tohto rozsudku.</w:t>
      </w:r>
    </w:p>
    <w:p>
      <w:r>
        <w:t>Poučenie: Proti tomuto rozsudku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https://www.kauzis.sk/judikatura/r/ECLI:SK:OSVT:2024:6124221010.4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