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8Er/257/2007 z 29. 5. 2024</w:t>
      </w:r>
    </w:p>
    <w:p>
      <w:r>
        <w:t>Uznesenie Okresného súdu Vranov nad Topľou z 29. mája 2024, sp. zn. 8Er/257/2007, ECLI:SK:OSVT:2024:8807202899.2</w:t>
      </w:r>
    </w:p>
    <w:p>
      <w:r>
        <w:t>Súd: Okresný súd Vranov nad Topľou</w:t>
      </w:r>
    </w:p>
    <w:p>
      <w:r>
        <w:t>Spisová značka: 8Er/257/2007</w:t>
      </w:r>
    </w:p>
    <w:p>
      <w:r>
        <w:t>ECLI: ECLI:SK:OSVT:2024:8807202899.2</w:t>
      </w:r>
    </w:p>
    <w:p>
      <w:r>
        <w:t>Dátum vydania: 29.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8Er/257/2007 8807202899 29. 05. 2024 JUDr. Ľubica Kopková ECLI:SK:OSVT:2024:8807202899.2</w:t>
      </w:r>
    </w:p>
    <w:p>
      <w:r>
        <w:t>Uznesenie Okresný súd vo Vranove nad Topľou v exekučnej veci oprávneného: Slovenská konsolidačná, a.s., Cintorínska 21, 814 99 Bratislava, IČO: 35 776 005, proti povinnému: A. B., nar. XX.XX.XXXX, bytom C. XXX/XX, D. E. F., o vymoženie 98,59 eur s príslušenstvom, súdnym exekútorom JUDr. Štefanom Šviderským, PhD., Exekútorsky úrad Vranov nad Topľou, takto rozhodol: I. Súd námietky oprávneného proti upovedomeniu o zastavení starej exekúcie</w:t>
      </w:r>
    </w:p>
    <w:p>
      <w:r>
        <w:t>z a m i e t a.</w:t>
      </w:r>
    </w:p>
    <w:p>
      <w:r>
        <w:t>II. Súd námietky oprávneného proti paušálnym trovám exekúcie o d m i e t a. odôvodnenie: 1. Na základe návrhu oprávneného a poverenia Okresného súdu Vranov nad Topľou zo dňa 30.03.2007 začal súdny exekútor exekúciu o vymoženie 98,59 eur s príslušenstvom. 2. Súdny exekútor vydal dňa 14.02.2020 upovedomenie o zastavení starej exekúcie EX 1324/2007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3. Oprávnený podal proti upovedomeniu o zastavení starej exekúcie námietky, ktoré boli súdnemu exekútorovi doručené v zákonnej lehote. V námietkach oprávnený uviedol, že upovedomenie bolo vydané v rozpore so zákonom z dôvodu, že exekúcia nebola zapísaná v Centrálnom registri exekúcií včas a že neuplynula rozhodná doba- súd rozhoduje o zastavení starej exekúcie.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 sú prípustné- je možné gramatickým výkladom dospieť k záveru, že námietky nie je možné podať proti paušálnym trovám</w:t>
      </w:r>
    </w:p>
    <w:p>
      <w:r>
        <w:t>ako takým, to znamená voči ich výške, nakoľko tá je nespochybniteľne určená 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 ďalšom oprávnený uviedol, že je toho názoru, že v predmetnom exekučnom konaní sú vymáhané pohľadávky, u ktorých došlo k ich prekludovaniu, čo zakladá povinnosť súdu ex offo rozhodnúť o zastavení starej exekúcie v zmysle § 57 ods. 1 písm. b) Exekučného poriadku. Rozhodovanie súdu o existencii uvedenej skutočnosti odôvodňujúcej zastavenie starej exekúcie je podľa oprávneného dôvodom na predĺženie rozhodnej doby podľa § 4 ods. 2 písm. b) zákona č. 233/2019 Z.z. S poukazom na uvedené oprávnený navrhuje, aby súd napadnuté upovedomenie o zastavení starej exekúcie zrušil v celom rozsahu a určil, že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w:t>
      </w:r>
    </w:p>
    <w:p>
      <w:r>
        <w:t>8. Podľa § 2 ods.1 písm. a) ZOUNEK, stará exekúcia sa týmto zákonom zastavuje, ak uplynula rozhodná doba a nejde o starú exekúciu podľa odseku 2. 9.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10. Podľa § 3 ods. 1 ZoUNEK rozhodnou dobou je doba piatich rokov. Rozhodná doba plynie odo dňa doručenia prvotného poverenia na vykonanie exekúcie súdnemu exekútorovi (ďalej len "exekútor"), ak § 4 neustanovuje inak; na zmenu exekútora sa neprihliada. 11.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12.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13.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14.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15.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16. Podľa § 6 ods. 2 ZoUNEK paušálne trovy znáša oprávnený. Exekútor vyzve oprávneného na zaplatenie paušálnych trov v upovedomení o zastavení starej exekúcie, ak exekútor paušálne trovy uplatňuje.</w:t>
      </w:r>
    </w:p>
    <w:p>
      <w:r>
        <w:t>17. Podľa § 6 ods. 4 ZoUNEK exekútor nemá nárok na náhradu paušálnych trov, ak a) oprávnenému zaslal upovedomenie o zastavení exekúcie po uplynutí lehoty podľa § 5 ods. 3 alebo b) ide o starú exekúciu, ktorá nebola zapísaná v centrálnom registri exekúcií.7). 18. Podľa § 7 ods. 1 ZoUNEK proti upovedomeniu o zastavení starej exekúcie, ktoré bolo vydané v rozpore s týmto zákonom, môže oprávnený podať do 30 dní od jeho doručenia u exekútora námietky. Námietky proti paušálnym trovám nie sú prípustné. 19.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20.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21.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22. Súd po predložení námietok zo súdneho spisu zistil, že vo veci už uplynula doba piatich rokov od doručenia prvotného poverenia súdnemu exekútorovi. 23.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24.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w:t>
      </w:r>
    </w:p>
    <w:p>
      <w:r>
        <w:t>25.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26.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27. Súd sa v ďalšom zaoberal druhým dôvodom uvedeným v námietkach proti upovedomeniu o zastavení starej exekúcie, a to neuplynutím rozhodnej doby, keď súd rozhoduje o zastavení starej exekúcie. 28. Po preštudovaní spisu bolo zistené, že dňa 28.05.2019 doručil oprávnený súdu podnet na zastavenie exekúcie podľa § 57 ods. 1 písm. b) Exekučného poriadku, nakoľko rozhodnutie uplatnené v konaní nie je možné z dôvodu uplynutia času vykonať a o ktorom do dnešného dňa súd nerozhodol. 29.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30.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w:t>
      </w:r>
    </w:p>
    <w:p>
      <w:r>
        <w:t>v prípade ktorých exekútor nemá nárok na náhradu paušálnych trov. S takýmto výkladom § 6 ods. 4 a § 7 ods. 1 ZoUNEK sa súd nestotožňuje. 31.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32.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33.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34.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https://www.kauzis.sk/judikatura/r/ECLI:SK:OSVT:2024:8807202899.2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