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6Er/394/2008 z 18. 11. 2024</w:t>
      </w:r>
    </w:p>
    <w:p>
      <w:r>
        <w:t>Uznesenie Okresného súdu Vranov nad Topľou z 18. novembra 2024, sp. zn. 6Er/394/2008, ECLI:SK:OSVT:2024:8808207307.2</w:t>
      </w:r>
    </w:p>
    <w:p>
      <w:r>
        <w:t>Súd: Okresný súd Vranov nad Topľou</w:t>
      </w:r>
    </w:p>
    <w:p>
      <w:r>
        <w:t>Spisová značka: 6Er/394/2008</w:t>
      </w:r>
    </w:p>
    <w:p>
      <w:r>
        <w:t>ECLI: ECLI:SK:OSVT:2024:8808207307.2</w:t>
      </w:r>
    </w:p>
    <w:p>
      <w:r>
        <w:t>Dátum vydania: 18. 11.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6Er/394/2008 8808207307 18. 11. 2024 JUDr. Tatiana Líšková ECLI:SK:OSVT:2024:8808207307.2</w:t>
      </w:r>
    </w:p>
    <w:p>
      <w:r>
        <w:t>Uznesenie Okresný súd vo Vranove nad Topľou v exekučnej veci oprávneného: SR – Ministerstvo vnútra SR, IČO: 00 151 866, zast. Okresný úrad Vranov nad Topľou, Námestie slobody 5, 093 01 Vranov nad Topľou, proti povinnému: A. B., nar. XX.XX.XXXX, trvale bytom C. D. XXX, XXX XX C., o vymoženie 66,38 eur s príslušenstvom, súdnym exekútorom JUDr. Štefanom Šviderským, PhD., Exekútorsky úrad Vranov nad Topľou, takto rozhodol: I. Súd námietky oprávneného proti upovedomeniu o zastavení starej exekúcie EX 6367/2008 z a m i e t a. II. Súd námietky oprávneného proti paušálnym trovám exekúcie o d m i e t a. odôvodnenie: 1. Na základe návrhu oprávneného a poverenia Okresného súdu Vranov nad Topľou zo dňa 28.10.2008 začal súdny exekútor exekúciu o vymoženie 66,38 eur s príslušenstvom. 2. Súdny exekútor vydal dňa 03.03.2020 Upovedomenie o zastavení starej exekúcie EX 6367/2008 (ďalej uvádzané aj len ako „UoZSE“), ktorým oprávneného upovedomil, že došlo k zastaveniu starej exekúcie podľa § 2 ods. 1 písm. a) zákona č. 233/2019 Z. z. o ukončení niektorých exekučných konaní a o zmene a doplnení niektorých zákonov, pretože uplynula rozhodná doba. Vydaným UoZSE súdny exekútor súčasne vyzval oprávneného, aby do 60 dní od ukončenia exekučného konania zaplatil trovy starej exekúcie vo výške 42,- eur (paušálne trovy vo výške 35,- eur zvýšené o DPH vo výške 7,- Eur). Predmetné UoZSE bolo oprávnenému doručené dňa 04.03.2020. 3. Proti UoZSE podal oprávnený Námietky, ktoré boli súdnemu exekútorovi doručené dňa 20.03.2020. Dôvod podania týchto námietok bol ten, že podľa oprávneného nie je možné overiť, či predmetná exekúcia bola riadne a včas zapísaná do Centrálneho registra exekúcií. Jej nezapísanie by malo totiž za následok stratu nároku exekútora na paušálne trovy, na ktoré má súdny exekútor nárok podľa § 6 ods. 4 píms. b) zákona č. č. 233/2019 Z. z. o ukončení niektorých exekučných konaní a o zmene a doplnení niektorých zákonov. 4.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nároku exekútora na tieto trovy, pričom námietkami oprávnený navrhol zrušiť upovedomenie o zastavení starej exekúcie v celom rozsahu, resp. určiť, že súdnemu exekútorovi nevznikol nárok na náhradu paušálnych trov.</w:t>
      </w:r>
    </w:p>
    <w:p>
      <w:r>
        <w:t>5. Súd po predložení námietok lustráciou v Centrálnom registri exekúcií (ďalej uvádzaný aj len „CRE“ alebo „register“) zistil, že táto exekúcia je zapísaná v CRE. Súčasne zo súdneho spisu vyplýva, že vo veci už uplynula doba piatich rokov od doručenia prvotného poverenia súdnemu exekútorovi. 6.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osobitný zákon. 7. Podľa § 243h ods. 1 Exekučného poriadku (ďalej aj len EP), ak tento zákon v § 243i až 243k neustanovuje inak, exekučné konania začaté pred 1. aprílom 2017 sa dokončia podľa predpisov účinných do 31. marca 2017. 8.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9. Dňa 01.01.2020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10. Podľa § 2 ods.1 písm.a) ZoUNEK, stará exekúcia sa týmto zákonom zastavuje, ak uplynula rozhodná doba a nejde o starú exekúciu podľa ods. 2 zákona ZoUNEK. 11. Podľa § 3 ods. 1 ZoUNEK, rozhodnou dobou je doba piatich rokov. Rozhodná doba plynie odo dňa doručenia prvotného poverenia na vykonanie exekúcie súdnemu exekútorovi (ďalej len "exekútor"), ak § 4 neustanovuje inak; na zmenu exekútora sa neprihliada. 12.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13.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14.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w:t>
      </w:r>
    </w:p>
    <w:p>
      <w:r>
        <w:t>15. Podľa § 6 ods. 2 ZoUNEK, paušálne trovy znáša oprávnený. Exekútor vyzve oprávneného na zaplatenie paušálnych trov v upovedomení o zastavení starej exekúcie, ak exekútor paušálne trovy uplatňuje. 16. Podľa § 6 ods. 4 ZoUNEK, exekútor nemá nárok na náhradu paušálnych trov, ak a) oprávnenému zaslal upovedomenie o zastavení exekúcie po uplynutí lehoty podľa § 5 ods. 3 alebo b) ide o starú exekúciu, ktorá nebola zapísaná v centrálnom registri exekúcií.7). 17. Podľa § 7 ods. 1 ZoUNEK, proti upovedomeniu o zastavení starej exekúcie, ktoré bolo vydané v rozpore s týmto zákonom, môže oprávnený podať do 30 dní od jeho doručenia u exekútora námietky. Námietky proti paušálnym trovám nie sú prípustné. 18.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19.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20.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01.04.2017,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21.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22.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w:t>
      </w:r>
    </w:p>
    <w:p>
      <w:r>
        <w:t>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23. Oprávnený svoje tvrdenie, že exekúcia nebola zapísaná v CRE včas, nepreukázal. Z obsahu námietok vyplýva, že ani sám oprávnený nevie, kedy presne bola exekúcia zapísaná v CRE, t. j. či bola alebo nebola zapísaná podľa § 243d EP resp. § 1 ods. 1 vyhlášky. 24.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Okrem toho súd lustráciou zistil, že exekúcia bola zapísaná v CRE. Ak by aj tvrdenie oprávneného o nezapísaní exekúcie v CRE resp. jej nezapísanie včas bolo pravdivé, táto skutočnosť by nemala za následok nezastavenie exekúcie ex lege podľa ZoUNEK. V súvislosti s námietkami oprávneného súd súčasne poznamenáva, že pokiaľ oprávnený zistil, že exekúcia (údaje o nej) nebola zapísaná v CRE podľa § 243d ods. 3 EP resp. § 1 ods. 1 vyhlášky, mal možnosť podať podnet Slovenskej komore exekútorov na preskúmanie, kontrolu a zápis absentujúcich (nesprávnych) údajov v CRE. 25.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26.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27.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28.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29. Vzhľadom k uvedenému súd o námietkach oprávneného proti upovedomeniu o zastavení starej exekúcie rozhodol tak, že ich ako nedôvodné zamietol (§ 7 ods. 3 tretia veta ZoUNEK). Oprávnený</w:t>
      </w:r>
    </w:p>
    <w:p>
      <w:r>
        <w:t>nenamietal a nepreukázal žiadne dôvody, ktoré by spôsobili, že upovedomenie bolo vydané v rozpore so zákonom a exekúcia nebola zo zákona zastavená. Súčasne súd námietky oprávneného proti paušálnym trovám ako neprípustné odmietol (§ 7 ods. 3 druhá veta ZoUNEK).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https://www.kauzis.sk/judikatura/r/ECLI:SK:OSVT:2024:8808207307.2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