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3Er/559/2009 z 27. 5. 2024</w:t>
      </w:r>
    </w:p>
    <w:p>
      <w:r>
        <w:t>Uznesenie Okresného súdu Vranov nad Topľou z 27. mája 2024, sp. zn. 3Er/559/2009, ECLI:SK:OSVT:2024:8809208335.2</w:t>
      </w:r>
    </w:p>
    <w:p>
      <w:r>
        <w:t>Súd: Okresný súd Vranov nad Topľou</w:t>
      </w:r>
    </w:p>
    <w:p>
      <w:r>
        <w:t>Spisová značka: 3Er/559/2009</w:t>
      </w:r>
    </w:p>
    <w:p>
      <w:r>
        <w:t>ECLI: ECLI:SK:OSVT:2024:8809208335.2</w:t>
      </w:r>
    </w:p>
    <w:p>
      <w:r>
        <w:t>Dátum vydania: 27.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3Er/559/2009 8809208335 27. 05. 2024 JUDr. Ľubica Kopková ECLI:SK:OSVT:2024:8809208335.2</w:t>
      </w:r>
    </w:p>
    <w:p>
      <w:r>
        <w:t>Uznesenie Okresný súd Vranov nad Topľou v exekučnej veci oprávneného: Sociálna poisťovňa so sídlom v Bratislave, pobočka Vranov nad Topľou, Rázusova 128, 093 01 Vranov nad Topľou, IČO: 30807484, proti povinnému: proti povinnému: MELTALL s.r.o. v likvidácii, so sídlom Orechová 1002/6, 093 03 Vranov nad Topľou, IČO: 31 686 478 ( pôvodne TOPNAM s.r.o.),o vymoženie 103,41 Eur s príslušenstvom, súdnym exekútorom JUDr. Stanislavom Moskvičom, Exekútorský úrad Prešov, takto rozhodol: I. Súd námietkam oprávneného proti upovedomeniu o zastavení starej exekúcie č.k. EX 1745/2009 zo dňa 11.06.2020 v y h o v u j e. II. Súd z r u š u j e Upovedomenie o zastavení starej exekúcie č.k. EX 1745/2009 zo dňa 11.6.2020. odôvodnenie: 1. Na základe návrhu oprávneného a poverenia Okresného súdu Vranov nad Topľou zo dňa 30.10.2009 začal súdny exekútor exekúciu o vymoženie 103,41 eur s príslušenstvom. 2. Dňa 12.08.2020 boli tunajšiemu súdu predložené námietky voči Upovedomeniu o zastavení starej exekúcie. 3. Upovedomením o zastavení starej exekúcie EX 1745/2009, súdny exekútor oprávneného upovedomil, že došlo k zastaveniu starej exekúcie podľa § 2 ods. 1 písm. a) zákona č. 233/2019 Z. z. o ukončení niektorých exekučných konaní a o zmene a doplnení niektorých zákonov, pretože uplynula rozhodná doba. Vydaným UoZSE súdny exekútor súčasne vyzval oprávneného, aby do 60 dní od ukončenia exekučného konania zaplatil trovy starej exekúcie vo výške 42 eur (paušálne trovy vo výške 35 eur zvýšené o DPH vo výške 7 Eur). Predmetné UoZSE bolo oprávnenému doručené dňa 26.06.2020. 4. Oprávnený v námietkach proti UoZSE uviedol, že mu dňa 26.06.2020 bolo doručené UoZSE č. EX 1745/2009, voči ktorému podal v zákonom stanovenej lehote námietky. Oprávnený má za to, že nie je možné predmetnú exekúciu zastaviť podľa § 2 ods. 1 písm. a) zákona č. 233/2019 Z. z. o ukončení niektorých exekučných konaní a o zmene a doplnení niektorých zákonov (ďalej len „ZoUNEK“), pretože k jej zastaveniu už došlo „ex lege“ povolením reštrukturalizácie Okresným súdom Prešov, sp.zn. 3R/3/2010 na právneho predchodcu povinného, spoločnosť TOPNAM s.r.o., IČO: 31686478. Na základe týchto skutočností preto oprávnený navrhol, aby súd UoZSE zrušil, pretože je v rozpore so ZoUNEK.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w:t>
      </w:r>
    </w:p>
    <w:p>
      <w:r>
        <w:t>6. Podľa § 243h ods. 1 Exekučného poriadku (ďalej aj len EP),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písm.a) ZOUNEK, stará exekúcia sa týmto zákonom zastavuje, ak uplynula rozhodná doba a nejde o starú exekúciu podľa ods.2. zákona ZOUNEK.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w:t>
      </w:r>
    </w:p>
    <w:p>
      <w:r>
        <w:t>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Súd preskúmal predložené UoZSE, námietky proti upovedomeniu o zastavení starej exekúcie a tiež obsah ostatného spisového materiálu a dospel k záveru, že námietky boli podané oprávnenou osobou (oprávneným) v zákonnej lehote, boli podané dôvodne. 20. Súd mal za preukázané, že po začatí exekúcie bola povolená reštrukturalizácia povinného. Z citovaných ustanovení § 118 ods.3 v spojení s § 114 ods.1 písm.b) zákona o konkurze a reštrukturalizácii vyplýva, že povolenie reštrukturalizácie povinného spôsobuje zastavenie exekučného konania na majetok povinného podliehajúci exekúcii. Pojem „exekučné konania sa povolením reštrukturalizácie zastavujú“ upravuje zastavenie exekúcie ex lege, t.j. zastavenie exekučného konania nastáva povolením reštrukturalizácie bez toho, aby exekučný súd vydával osobitné uznesenie o zastavení exekúcie. 21. Súd má za to, že nie je možné predmetnú exekúciu zastaviť podľa § 2 ods. 1 písm. a) zákona č. 233/2019 Z. z. o ukončení niektorých exekučných konaní a o zmene a doplnení niektorých zákonov (ďalej len „ZoUNEK“), pretože k jej zastaveniu už došlo „ex lege“ povolením reštrukturalizácie Okresným súdom Prešov, sp.zn- 3R/3/2010 na právneho predchodcu povinného, spoločnosť TOPNAM s.r.o., IČO: 31686478. 22. Na základe vyššie uvedeného súd dospel k záveru, že námietky oprávneného voči Upovedomeniu o zastavení starej exekúcie EX 1745/2009 vydaného súdnym exekútorom sú dôvodné, a preto v zmysle § 7 ods. 3 zákona č. 233/2019 Z.z. týmto vyhovel a napadnuté Upovedomenie o zastavení starej exekúcie EX 1745/2009 zrušil. 23. Len na záver súd dodáva, že podľa Dôvodovej správy k zákonu č. 233/2019 Z. z. vyplýva, že „Ak oprávnený podá námietky proti upovedomeniu o zastavení starej exekúcie odôvodnene, súd týmto námietkam vyhovie tak, že upovedomenie o zastavení starej exekúcie zruší a exekútor pokračuje vo vedenej starej exekúcii.“ V tomto prípade však súdny exekútor nepokračuje vo vedenej starej exekúcií, nakoľko táto je zastavená zo zákona. O trovách exekúcie rozhodne súd samostatným uznesením po právoplatnosti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https://www.kauzis.sk/judikatura/r/ECLI:SK:OSVT:2024:8809208335.2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