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n/T sp. zn. 0T/21/2024 z 21. 5. 2024</w:t>
      </w:r>
    </w:p>
    <w:p>
      <w:r>
        <w:t>Trestný rozkaz Okresného súdu Vranov n/T z 21. mája 2024, sp. zn. 0T/21/2024, ECLI:SK:OSVT:2024:8824010232.1</w:t>
      </w:r>
    </w:p>
    <w:p>
      <w:r>
        <w:t>Súd: Okresný súd Vranov n/T</w:t>
      </w:r>
    </w:p>
    <w:p>
      <w:r>
        <w:t>Spisová značka: 0T/21/2024</w:t>
      </w:r>
    </w:p>
    <w:p>
      <w:r>
        <w:t>ECLI: ECLI:SK:OSVT:2024:8824010232.1</w:t>
      </w:r>
    </w:p>
    <w:p>
      <w:r>
        <w:t>Dátum vydania: 21. 5.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0T/21/2024 8824010232 21. 05. 2024 Mgr. Marcela Holubová ECLI:SK:OSVT:2024:8824010232.1</w:t>
      </w:r>
    </w:p>
    <w:p>
      <w:r>
        <w:t>TRESTNÝ ROZKAZ V MENE SLOVENSKEJ REPUBLIKY Okresný súd Vranov nad Topľou sudkyňou pre prípravné konanie Mgr. Marcelou Holubovou dňa 21. mája 2024 vo Vranove nad Topľou podľa § 353 ods. 1 Trestného poriadku, takto rozhodol: Obvineného: A. B., nar. XX.XX.XXXX vo C. D. E., trvale bytom E. XXX, okr. Vranov nad Topľou, uznáva za vinného, že obvinený dňa 18.05.2024 v čase o 17:20 hod. viedol osobné motorové vozidlo značky Škoda Superb, čiernej farby s TEČ: C. po štátnej ceste I/15 v smere jazdy od obce Malá Domaša v smere na RO Domaša Dobrá, kde 200 m za križovatkou pri Poľnohospodárskom družstve Kvakovce odbočil na št. cestu III/3635, kde bol zastavený a kontrolovaný hliadkou OO PZ Slovenská Kajňa, počas kontroly bol menovaný vyzvaný a poučený na podrobenie sa dychovej skúške na zistenie prítomnosti alkoholu, následne bol podrobený dychovej skúške prístrojom AlcoQuant 6020 plus č. A409749 s negatívnym výsledkom, nakoľko menovaný javil známky užívania iných návykových látok bol vyzvaný a následne poučený hliadkou PZ na podrobenie sa odberu biologického materiálu s čím menovaný súhlasil, následne bol menovaný eskortovaný na OO PZ Slovenská Kajňa, kde počas eskorty hliadke uviedol, že sa rozhodol a odmieta odber biologického materiálu, menovaný bol opakovane vyzvaný a poučený o odbere biologického materiálu čo opakovane odmietol podrobiť sa lekárskemu vyšetreniu odberom a vyšetrením krvi, alebo iného biologického materiálu, či nie je ovplyvnený návykovou látkou, hoci by to pri vyšetrení nebolo spojené s nebezpečenstvom pre jeho zdravie,</w:t>
      </w:r>
    </w:p>
    <w:p>
      <w:r>
        <w:t>teda pri výkone činnosti, pri ktorej by mohol ohroziť život alebo zdravie ľudí, alebo spôsobiť značnú škodu na majetku, sa odmietol podrobiť vyšetreniu na zistenie návykovej látky lekárskym vyšetrením odberom a vyšetrením krvi alebo iného biologického materiálu, či nie je ovplyvnený návykovou látkou, hoci by to pri vyšetrení nebolo spojené s nebezpečenstvom pre jeho zdravie, čím spáchal prečin ohrozenia pod vplyvom návykovej látky podľa § 289 ods. 2 Trestného zákona.</w:t>
      </w:r>
    </w:p>
    <w:p>
      <w:r>
        <w:t>Za to mu ukladá: podľa § 289 ods. 2 Trestného zákona s použitím § 38 ods. 2 Trestného zákona, bez zistenia poľahčujúcich okolností uvedených v § 36 Trestného zákona a bez zistenia priťažujúcich okolností uvedených v § 37 Trestného zákona trest odňatia slobody vo výmere 4 (štyri) mesiace. Podľa § 49 ods. 1 písm. a) Trestného zákona výkon uloženého trestu odňatia slobody podmienečne odkladá. Podľa § 50 ods. 1 Trestného zákona určuje skúšobnú dobu 18 (osemnásť) mesiacov. Podľa § 61 ods. 1, ods. 2, ods. 3 Trestného zákona trest zákazu činnosti vedenia motorových vozidiel všetkých druhov na dobu 5 (päť) rokov a 7 (sedem) mesiacov. Poučenie: Trestný rozkaz má povahu odsudzujúceho rozsudku. Obvinený a osoby, ktoré sú oprávnené podať v jeho prospech odvolanie, ako aj prokurátor môžu podať proti trestnému rozkazu odpor na Okresnom súde Vranov nad Topľou, a to do 8 (ôsmich) dní odo dňa jeho doručenia. Osobám, ktoré môžu podať odvolanie v prospech obvineného, okrem prokurátora, sa lehota končí tým dňom ako obvinenému. Ak sa trestný rozkaz doručuje obvinenému a aj jeho obhajcovi, plynie lehota od toho doručenia, ktoré bolo vykonané neskôr (§ 355 ods. 1 Trestného poriadku). Proti výroku o náhrade škody, ktorým bola priznaná náhrada škody, môže v rovnakej lehote podať odpor poškodený. Ak poškodený podal odpor, trestný rozkaz sa ruší vo výroku o náhrade škody a samosudca uznesením odkáže poškodeného na civilný proces, prípadne na konanie pred iným príslušným orgánom (§ 355 ods. 2 Trestného poriadku). Ak proti trestnému rozkazu podala oprávnená osoba v lehote odpor, samosudca rozhodne podľa § 241 ods. 1 písm. j) o prijatí obžaloby 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(§ 355 ods. 3 Trestného poriadku). Ak bol obvinený stíhaný pre prečin uvedený v § 211, môže poškodený vziať súhlas s trestným stíhaním späť až dovtedy, kým sa trestný rozkaz nedoručí niektorej z osôb uvedených v ods. 1. Späťvzatím súhlasu sa trestný rozkaz ruší a samosudca trestné stíhanie zastaví (§ 355 ods. 6 Trestného poriadku). 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o prípravného konania aj vydaním uznesenia, ktorým nadriadený súd na základe sťažnosti podľa § 241 ods. 4 zrušil uznesenie samosudcu o prijatí obžaloby podľa § 241 ods. 1 písm. j) (§ 355 ods. 7 Trestného poriadku).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 (§ 355 ods. 8 Trestného poriadku). Ak bol odpor podaný v lehote a nebol vzatý späť, kým prokurátor predniesol obžalobu na hlavnom pojednávaní, trestný rozkaz sa ruší (§ 355 ods. 10 Trestného poriadku). Trestný rozkaz sa stane právoplatným a vykonateľným, ak odpor nebol podaný, uplynutím lehoty na podanie odporu, alebo ak odpor bol vzatý späť, dňom jeho späťvzatia (§ 356 Trestného poriadku).</w:t>
      </w:r>
    </w:p>
    <w:p/>
    <w:p>
      <w:r>
        <w:t>Zdroj: KAUZIS.SK – https://www.kauzis.sk/judikatura/r/ECLI:SK:OSVT:2024:8824010232.1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