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Vranov nad Topľou sp. zn. 13T/63/2024 z 15. 10. 2024</w:t>
      </w:r>
    </w:p>
    <w:p>
      <w:r>
        <w:t>Rozsudok Okresného súdu Vranov nad Topľou z 15. októbra 2024, sp. zn. 13T/63/2024, ECLI:SK:OSVT:2024:8824010318.1</w:t>
      </w:r>
    </w:p>
    <w:p>
      <w:r>
        <w:t>Súd: Okresný súd Vranov nad Topľou</w:t>
      </w:r>
    </w:p>
    <w:p>
      <w:r>
        <w:t>Spisová značka: 13T/63/2024</w:t>
      </w:r>
    </w:p>
    <w:p>
      <w:r>
        <w:t>ECLI: ECLI:SK:OSVT:2024:8824010318.1</w:t>
      </w:r>
    </w:p>
    <w:p>
      <w:r>
        <w:t>Dátum vydania: 15. 10. 2024</w:t>
      </w:r>
    </w:p>
    <w:p>
      <w:r>
        <w:t>Forma: Rozsudok</w:t>
      </w:r>
    </w:p>
    <w:p>
      <w:r>
        <w:t>Oblasť práva: Trestné právo</w:t>
      </w:r>
    </w:p>
    <w:p>
      <w:pPr>
        <w:pStyle w:val="Heading2"/>
      </w:pPr>
      <w:r>
        <w:t>Text rozhodnutia</w:t>
      </w:r>
    </w:p>
    <w:p>
      <w:r>
        <w:t>Súd: Spisová značka: Identifikačné číslo súdneho spisu: Dátum vydania rozhodnutia: Meno a priezvisko sudcu, VSÚ: ECLI:</w:t>
      </w:r>
    </w:p>
    <w:p>
      <w:r>
        <w:t>Okresný súd Vranov nad Topľou 13T/63/2024 8824010318 15. 10. 2024 Mgr. Anna Monoková ECLI:SK:OSVT:2024:8824010318.1</w:t>
      </w:r>
    </w:p>
    <w:p>
      <w:r>
        <w:t>ROZSUDOK V MENE SLOVENSKEJ REPUBLIKY Okresný súd Vranov nad Topľou samosudkyňou Mgr. Annou Monokovou v trestnej veci proti obžalovanému ml. A. B., nar. XX.XX.XXXX vo C. D. E., trvale bytom C., F. XXX/XX, okr. C. D. E. pre zločin sexuálneho zneužívania podľa § 201 ods. 1 Trestného zákona na hlavnom pojednávaní konanom dňa 15. októbra 2024 takto rozhodol: Obžalovaný ml. A. B., nar. XX.XX.XXXX vo C. D. E., trvale bytom C., F. XXX/XX, okr. C. D. E., uznáva</w:t>
      </w:r>
    </w:p>
    <w:p>
      <w:r>
        <w:t>sa</w:t>
      </w:r>
    </w:p>
    <w:p>
      <w:r>
        <w:t>za</w:t>
      </w:r>
    </w:p>
    <w:p>
      <w:r>
        <w:t>vinného, že</w:t>
      </w:r>
    </w:p>
    <w:p>
      <w:r>
        <w:t>odo dňa 19.09.2023 do konca mesiaca november 2023 v presne nezistenom čase v rozostavanej chatrči na F. G. C. C. v rómskej osade a následne najmenej štyrikrát v presne nezistenom čase a nezistenom mieste vykonal súlož s mal. H., nar. XX.XX.XXXX, bytom I. XXX/XX C. C. s jej súhlasom, aj keď vedel, že táto ešte nedovŕšila vek 15 rokov teda vykonal súlož s osobou mladšou ako pätnásť rokov, tým</w:t>
      </w:r>
    </w:p>
    <w:p>
      <w:r>
        <w:t>spáchal</w:t>
      </w:r>
    </w:p>
    <w:p>
      <w:r>
        <w:t>zločin sexuálneho zneužívania podľa § 201 ods. 1 Trestného zákona za</w:t>
      </w:r>
    </w:p>
    <w:p>
      <w:r>
        <w:t>to</w:t>
      </w:r>
    </w:p>
    <w:p>
      <w:r>
        <w:t>mu</w:t>
      </w:r>
    </w:p>
    <w:p>
      <w:r>
        <w:t>ukladá</w:t>
      </w:r>
    </w:p>
    <w:p>
      <w:r>
        <w:t>podľa § 201 ods. 1 Trestného zákona, § 42 ods. 1 Trestného zákona, § 41 ods. 2 Trestného zákona, § 117 ods. 1 Trestného zákona, § 38 ods. 2 Trestného zákona, § 36 písm. l) Trestného zákona, § 37 písm. h) Trestného zákona súhrnný trest odňatia slobody vo výmere 18 (osemnásť) mesiacov. Podľa § 49 ods. 1 písm. a) Trestného zákona výkon uloženého trestu odňatia slobody podmienečne odkladá. Podľa § 119 Trestného zákona určuje skúšobnú dobu podmienečného odsúdenia na 20 ( dvadsať ) mesiacov. Podľa § 42 ods. 2 Trestného zákona zrušuje výrok o treste z rozsudku Okresného súdu Vranov nad Topľou sp. zn. 2T/65/2023 zo dňa 19.12.2023, ktorým bol obžalovanému uložený trest povinnej práce vo výmere 80 hodín a ktorý mu bol uložený pre prečin poškodzovania cudzej veci podľa § 245 ods. 1 Trestného zákona ako aj všetky ďalšie rozhodnutia na tento výrok obsahovo nadväzujúce, ak vzhľadom na zmenu, ku ktorej došlo zrušením, stratili podklad.</w:t>
      </w:r>
    </w:p>
    <w:p>
      <w:r>
        <w:t>odôvodnenie: Prokurátor Okresnej prokuratúry Vranov nad Topľou podala na obžalovaného ml. A. B. (ďalej len „obžalovaný“) obžalobu pre skutok uvedený vo výroku tohto rozhodnutia, ktorý po právnej stránke kvalifikoval ako zločin sexuálneho zneužívania podľa § 201 ods. 1 Trestného zákona. V zmysle § 172 ods. 2 Trestného poriadku ak sa po vyhlásení rozsudku prokurátor aj obvinený vzdali odvolania alebo taký prejav urobili v lehote troch pracovných dní od vyhlásenia rozsudku, môže sa vyhotoviť zjednodušený písomný rozsudok, ktorý neobsahuje odôvodnenie. Ak ide o mladistvého obvineného, takéto vyhlásenie treba vyžiadať aj od zákonného zástupcu a zástupcu orgánu sociálnoprávnej ochrany detí a sociálnej kurately. Tento rozsudok neobsahuje odôvodnenie nakoľko sa obžalovaný aj za osoby oprávnené podať odvolanie v jeho prospech, obhajca obžalovaného, zákonný zástupca obžalovaného, zástupca orgánu sociálnoprávnej ochrany detí a sociálnej kurately a prokurátor na hlavnom pojednávaní vykonanom dňa 15.10.2024 po vyhlásení rozsudku výslovne vzdali práva na podanie odvolania. Poučenie: Proti tomuto rozsudku možno podať odvolanie do 15 dní od jeho oznámenia na Okresnom súde vo Vranove nad Topľou. Oznámením rozsudku je jeho vyhlásenie v prítomnosti toho, komu treba rozsudok doručiť. Ak sa rozsudok vyhlásil v neprítomnosti takejto osoby, oznámením je až doručenie rozsudku. Rozsudok môže odvolaním napadnúť prokurátor pre nesprávnosť ktoréhokoľvek výroku, obžalovaný pre nesprávnosť výroku, ktorý sa ho priamo týka, okrem výroku o vine v rozsahu, v ktorom súd prijal jeho vyhlásenie, že je vinný alebo vyhlásenie, že nepopiera spáchanie skutku uvedeného v obžalobe, poškodený pre nesprávnosť výroku o náhrade škody, zúčastnená osoba pre nesprávnosť výroku o zhabaní veci. Osoba oprávnená podať odvolanie proti niektorému výroku rozsudku môže ho napadnúť aj preto, že taký výrok nebol urobený, ako aj pre porušenie ustanovení o konaní, ktoré predchádzalo rozsudku, ak toto porušenie mohlo spôsobiť, že výrok je nesprávny alebo že chýba. Po vyhlásení rozsudku sa môže oprávnená osoba odvolania výslovne vzdať.</w:t>
      </w:r>
    </w:p>
    <w:p/>
    <w:p>
      <w:r>
        <w:t>Zdroj: KAUZIS.SK – https://www.kauzis.sk/judikatura/r/ECLI:SK:OSVT:2024:8824010318.1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