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Vranov nad Topľou sp. zn. 0T/37/2024 z 31. 7. 2024</w:t>
      </w:r>
    </w:p>
    <w:p>
      <w:r>
        <w:t>Trestný rozkaz Okresného súdu Vranov nad Topľou z 31. júla 2024, sp. zn. 0T/37/2024, ECLI:SK:OSVT:2024:8824010352.2</w:t>
      </w:r>
    </w:p>
    <w:p>
      <w:r>
        <w:t>Súd: Okresný súd Vranov nad Topľou</w:t>
      </w:r>
    </w:p>
    <w:p>
      <w:r>
        <w:t>Spisová značka: 0T/37/2024</w:t>
      </w:r>
    </w:p>
    <w:p>
      <w:r>
        <w:t>ECLI: ECLI:SK:OSVT:2024:8824010352.2</w:t>
      </w:r>
    </w:p>
    <w:p>
      <w:r>
        <w:t>Dátum vydania: 31. 7.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0T/37/2024 8824010352 31. 07. 2024 Mgr. Anna Monoková ECLI:SK:OSVT:2024:8824010352.2</w:t>
      </w:r>
    </w:p>
    <w:p>
      <w:r>
        <w:t>TRESTNÝ ROZKAZ V MENE SLOVENSKEJ REPUBLIKY Okresný súd Vranov nad Topľou sudkyňou pre prípravné konanie Mgr. Annou Monokovou podľa § 353 ods. 1 Trestného poriadku v spojení s § 241 ods. 1 písm. j) Trestného poriadku dňa 31. júla 2024 takto rozhodol: rozhodol: Obvinený A. B., nar. X.X.XXXX v C., trvale bytom D. E. F., G. XXX/XX, okr. H. E. F., u z n á v a s a z a v i n n é h o, ž e dňa 29.07.2024 v čase o 21.37 hod. viedol osobné motorové vozidlo značky Škoda Felícia, modrej metalízy s evidenčným číslom H. XXXXX v smere od ulice G. na ul. I. v Hanušovciach nad Topľou, pričom na ul. I. pri rodinnom dome J. XXX/XX nezvládol riadenie motorového vozidla a narazil do betónového vjazdu k uvedenému rodinnému domu a pokračoval s vozidlom po ulici až k čerpacej stanici Slovnaft, kde s vozidlom zastavil pred križovatkou ulice I. a štátnych ciest č. I/18, II/556 a vystúpil z vozidla, pričom pri príchode hliadky Obvodného oddelenia Policajného zboru Hanušovce nad Topľou k predmetnému vozidlu bola pri čerpacej stanici Slovnaft spozorovaná osoba, ktorá bola stotožnená ako A. B., ktorý sa priznal, že viedol motorové vozidlo a bol vyzvaný k podrobeniu sa dychovej skúške, po zákonnom poučení výzve vyhovel a v čase o 21:48 hod. bol podrobený dychovej skúške s pozitívnym výsledkom 1,06 mg etanolu na liter vydychovaného vzduchu, 1. opakovanou dychovou skúškou v čase o 22:04 hod. bola u vodiča nameraná hodnota 1,04 mg etanolu na liter vydychovaného vzduchu a 2. opakovanou dychovou skúškou v čase o 22:20 hod. bola u vodiča nameraná hodnota 0,93 mg etanolu na liter vydychovaného vzduchu, čím obvinený bol v stave, ktorý vylučuje viesť motorové vozidlo teda vykonával v stave vylučujúcom spôsobilosť, ktorý si privodil vplyvom návykovej látky, činnosť, pri ktorej by mohol ohroziť život alebo zdravie ľudí alebo spôsobiť značnú škodu na majetku, tým</w:t>
      </w:r>
    </w:p>
    <w:p>
      <w:r>
        <w:t>spáchal</w:t>
      </w:r>
    </w:p>
    <w:p>
      <w:r>
        <w:t>prečin ohrozenia pod vplyvom návykovej látky podľa § 289 ods. 1 Trestného zákona za to mu</w:t>
      </w:r>
    </w:p>
    <w:p>
      <w:r>
        <w:t>ukladá</w:t>
      </w:r>
    </w:p>
    <w:p>
      <w:r>
        <w:t>podľa § 289 ods. 1 Trestného zákona, § 38 ods. 3 Trestného zákona,</w:t>
      </w:r>
    </w:p>
    <w:p>
      <w:r>
        <w:t>§ 36 písm. j), písm. l) Trestného zákona s použitím § 56 ods. 1, ods. 2 Trestného zákona peňažný trest vo výmere 600 ( šesťsto ) eur. Podľa § 56 ods. 3 Trestného zákona peňažný trest zaplatí v mesačných splátkach po 60 eur splatných do 30. dňa v mesiaci s tým, že prvá splátka sa stane splatnou mesiac nasledujúci po právoplatnosti trestného rozkazu. Podľa § 57 ods. 3 Trestného zákona pre prípad, že by výkon peňažného trestu mohol byť úmyselne zmarený, náhradný trest odňatia slobody vo výmere 2 ( dva ) mesiace. Podľa § 61 ods. 1, ods. 2 Trestného zákona mu ukladá trest zákazu činnosti vedenia motorových vozidiel všetkých druhov v trvaní 18 ( osemnásť ) mesiacov. Poučenie: Proti trestnému rozkazu môže podať odpor do 8 dní odo dňa jeho doručenia obvinený a osoby, ktoré sú oprávnené podať v jeho prospech odvolanie, ako aj prokurátor. Odpor sa podáva na súde, ktorý trestný rozkaz vydal. Osobám, ktoré môžu podať odvolanie v prospech obvineného, okrem prokurátora, sa lehota končí tým dňom ako obvinenému. Ak sa trestný rozkaz doručuje obvinenému a aj jeho obhajcovi, plynie lehota od toho doručenia, ktoré bolo vykonané neskôr (§ 355 ods. 1 Tr. por.). Proti výroku o náhrade škody, ktorým bola priznaná náhrada škody, môže poškodený podať odpor; ak poškodený odpor podal, trestný rozkaz sa ruší vo výroku o náhrade škody. Samosudca odkáže uznesením poškodeného na civilný proces, prípadne na konanie pred iným príslušným orgánom. Rovnako sa postupuje aj vtedy, ak odpor proti výroku o náhrade škody podá iná oprávnená osoba (§ 355 ods. 2 Tr. por.). Ak proti trestnému rozkazu podala oprávnená osoba v lehote odpor, samosudca rozhodne podľa § 241 ods. 1 písm. j) o prijatí obžaloby a nariadi vo veci hlavné pojednávanie. Pri prejednávaní veci na hlavnom pojednávaní nie je samosudca viazaný právnou kvalifikáciou ani druhom a výmerou trestu obsiahnutými v trestnom rozkaze. Inak sa trestný rozkaz stane právoplatným a vykonateľným podľa § 356 (§ 355 ods. 3 Tr. por.). Ak bol obvinený stíhaný pre prečin uvedený v § 211, môže poškodený vziať súhlas s trestným stíhaním späť až dovtedy, kým sa trestný rozkaz nedoručí niektorej z osôb, uvedených v ods. 1. Späťvzatím súhlasu sa trestný rozkaz ruší a samosudca trestné stíhanie zastaví ( § 355 ods. 6 Tr. por.). Ak bol vydaný trestný rozkaz, môže prokurátor vziať späť obžalobu dovtedy, kým sa trestný rozkaz nedoručí niektorej z osôb uvedených v ods. 1. Späťvzatím obžaloby sa trestný rozkaz ruší a vec sa vracia do prípravného konania. Trestný rozkaz sa ruší a vec sa vracia do prípravného konania aj vydaním uznesenia, ktorým nadriadený súd na základe sťažnosti podľa § 241 ods. 4 zrušil uznesenie samosudcu o prijatí obžaloby podľa § 241 ods. 1 písm. j) ( § 355 ods. 7 Tr. por. ). Obvinený a osoby, ktoré sú oprávnené podať v jeho prospech odvolanie, zúčastnená osoba ako aj prokurátor môžu výslovným vyhlásením vziať podaný odpor späť, a to až dovtedy, kým prokurátor neprednesie na hlavnom pojednávaní obžalobu. Osoba, ktorá je oprávnená podať v prospech obvineného odvolanie, môže vziať podaný odpor späť len s jeho výslovným súhlasom ( § 355 ods. 8 Tr. por.).</w:t>
      </w:r>
    </w:p>
    <w:p/>
    <w:p>
      <w:r>
        <w:t>Zdroj: KAUZIS.SK – https://www.kauzis.sk/judikatura/r/ECLI:SK:OSVT:2024:8824010352.2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