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Vranov nad Topľou sp. zn. 2T/90/2024 z 30. 10. 2024</w:t>
      </w:r>
    </w:p>
    <w:p>
      <w:r>
        <w:t>Trestný rozkaz Okresného súdu Vranov nad Topľou z 30. októbra 2024, sp. zn. 2T/90/2024, ECLI:SK:OSVT:2024:8824010452.2</w:t>
      </w:r>
    </w:p>
    <w:p>
      <w:r>
        <w:t>Súd: Okresný súd Vranov nad Topľou</w:t>
      </w:r>
    </w:p>
    <w:p>
      <w:r>
        <w:t>Spisová značka: 2T/90/2024</w:t>
      </w:r>
    </w:p>
    <w:p>
      <w:r>
        <w:t>ECLI: ECLI:SK:OSVT:2024:8824010452.2</w:t>
      </w:r>
    </w:p>
    <w:p>
      <w:r>
        <w:t>Dátum vydania: 30. 10. 2024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2T/90/2024 8824010452 30. 10. 2024 Mgr. Marcela Holubová ECLI:SK:OSVT:2024:8824010452.2</w:t>
      </w:r>
    </w:p>
    <w:p>
      <w:r>
        <w:t>TRESTNÝ ROZKAZ V MENE SLOVENSKEJ REPUBLIKY Okresný súd Vranov nad Topľou samosudkyňou Mgr. Marcelou Holubovou dňa 30. októbra 2024 vo Vranove nad Topľou podľa § 353 Trestného poriadku v spojení s § 241 ods. 1 písm. j) Trestného poriadku, takto rozhodol: r o z h o d o l: Obvinených: 1/ D.Á. M.Á.H., nar. XX.XX.XXXX vo Vranove nad Topľou, trvale bytom X.É. XX, okr. Vranov nad Topľou, 2/ B. M.Á.H., nar. XX.XX.XXXX vo Vranove nad Topľou, trvale bytom X.É. XX, okr. Vranov nad Topľou,</w:t>
      </w:r>
    </w:p>
    <w:p>
      <w:r>
        <w:t>uznáva za vinných, ž e ako zákonní rodičia maloletých L. H. a K. H., obaja žiaci Základnej školy vo Vyšnom Žipove, Vyšný Žipov 220, okres Vranov nad Topľou a maloletých E. H. a I. H., obaja žiaci Základnej školy v Skrabskom, Skrabské 153, okres Vranov nad Topľou, ktorým zo zákona o rodine č. 36/2005 Z. z. vyplýva povinnosť starať sa sústavne a dôsledne o všestranný rozvoj a vývoj svojich detí, im z nedbanlivosti nezabezpečili riadne plnenie povinnej školskej dochádzky, čo viedlo k tomu, že v priebehu školského roka 2023/2024, v období od 01.09.2023 do 09.05.2024 maloletý L. H., žiak 5.B triedy vymeškal najmenej 596 neospravedlnených vyučovacích hodín a maloletý K. H., žiak 5.A triedy vymeškal najmenej 553 neospravedlnených vyučovacích hodín a v období od 01.01.2024 do 28.06.2024 maloletý E. H., žiak 1. ročníka vymeškal 102 neospravedlnených vyučovacích hodín a maloletá I. H., žiačka 4. ročníka vymeškala 125 neospravedlnených vyučovacích hodín, teda vydali z nedbanlivosti osobu mladšiu ako osemnásť rokov nebezpečenstvu spustnutia tým, že jej umožnili viesť záhaľčivý život a čin spáchali závažnejším spôsobom konania, t.j. po dlhší čas a na viacerých osobách, čím spáchali</w:t>
      </w:r>
    </w:p>
    <w:p>
      <w:r>
        <w:t>prečin ohrozovania mravnej výchovy mládeže podľa § 211 ods. 1 písm. b), ods. 3 písm. a) Trestného zákona s poukazom na § 138 písm. b), písm. j) Trestného zákona.</w:t>
      </w:r>
    </w:p>
    <w:p>
      <w:r>
        <w:t>Za to im súd ukladá: D. M. podľa § 211 ods. 3 Trestného zákona s použitím § 38 ods. 2 Trestného zákona pri rovnováhe poľahčujúcich okolností uvedených v § 36 písm. l) Trestného zákona a priťažujúcich okolností uvedených v § 37 písm. m) Trestného zákona trest odňatia slobody vo výmere 14 (štrnásť) mesiacov. Podľa § 49 ods. 1 písm. a) Trestného zákona výkon uloženého trestu odňatia slobody podmienečne odkladá. Podľa § 50 ods. 1 Trestného zákona určuje skúšobnú dobu 24 (dvadsaťštyri) mesiacov.</w:t>
      </w:r>
    </w:p>
    <w:p>
      <w:r>
        <w:t>B. M. podľa § 211 ods. 3 Trestného zákona s použitím § 38 ods. 2 Trestného zákona pri prevahe poľahčujúcich okolností uvedených v § 36 písm. l) Trestného zákona a bez zistenia priťažujúcich okolností uvedených v § 37 Trestného zákona trest odňatia slobody vo výmere 12 (dvanásť) mesiacov. Podľa § 49 ods. 1 písm. a) Trestného zákona výkon uloženého trestu odňatia slobody podmienečne odkladá. Podľa § 50 ods. 1 Trestného zákona určuje skúšobnú dobu 24 (dvadsaťštyri) mesiacov. Poučenie: P o u č e n i e : Trestný rozkaz má povahu odsudzujúceho rozsudku. Obvinený a osoby, ktoré sú oprávnené podať v jeho prospech odvolanie, ako aj prokurátor môžu podať proti trestnému rozkazu odpor na Okresnom súde Vranov nad Topľou, a to do 8 (ôsmich) dní odo dňa jeho doručenia. Osobám, ktoré môžu podať odvolanie v prospech obvineného, okrem prokurátora, sa lehota končí tým dňom ako obvinenému. Ak sa trestný rozkaz doručuje obvinenému a aj jeho obhajcovi, plynie lehota od toho doručenia, ktoré bolo vykonané neskôr (§ 355 ods. 1 Trestného poriadku). Proti výroku o náhrade škody, ktorým bola priznaná náhrada škody, môže v rovnakej lehote podať odpor poškodený. Ak poškodený podal odpor, trestný rozkaz sa ruší vo výroku o náhrade škody a samosudca uznesením odkáže poškodeného na civilný proces, prípadne na konanie pred iným príslušným orgánom (§ 355 ods. 2 Trestného poriadku). Ak proti trestnému rozkazu podala oprávnená osoba v lehote odpor, samosudca rozhodne podľa § 241 ods. 1 písm. j) o prijatí obžaloby a nariadi vo veci hlavné pojednávanie; pri prejednávaní veci na hlavnom pojednávaní nie je samosudca viazaný právnou kvalifikáciou ani druhom a výmerou trestu, ani výrokom o ochrannom opatrení obsiahnutými v trestnom rozkaze. Inak sa trestný rozkaz stane právoplatným a vykonateľným (§ 355 ods. 3 Trestného poriadku). Ak bol obvinený stíhaný pre prečin uvedený v § 211, môže poškodený vziať súhlas s trestným stíhaním späť až dovtedy, kým sa trestný rozkaz nedoručí niektorej z osôb uvedených v ods. 1. Späťvzatím súhlasu sa trestný rozkaz ruší a samosudca trestné stíhanie zastaví (§ 355 ods. 6 Trestného poriadku). Ak bol vydaný trestný rozkaz, môže prokurátor vziať späť obžalobu dovtedy, kým sa trestný rozkaz nedoručí niektorej z osôb uvedených v ods. 1. Späťvzatím obžaloby sa trestný rozkaz ruší a vec sa vracia do prípravného konania. Trestný rozkaz sa ruší a vec sa vracia o prípravného konania aj vydaním</w:t>
      </w:r>
    </w:p>
    <w:p>
      <w:r>
        <w:t>uznesenia, ktorým nadriadený súd na základe sťažnosti podľa § 241 ods. 4 zrušil uznesenie samosudcu o prijatí obžaloby podľa § 241 ods. 1 písm. j) (§ 355 ods. 7 Trestného poriadku). Okrem poškodeného, môžu obvinený a osoby, ktoré sú oprávnené podať v jeho prospech odvolanie, zúčastnená osoba, ako aj prokurátor vziať podaný odpor späť, a to až dovtedy, kým prokurátor neprednesie na hlavnom pojednávaní obžalobu; po tomto vyhlásení už nemôžu odpor podať. Osoba, ktorá je oprávnená podať v prospech obvineného odvolanie, môže vziať podaný odpor späť len s jeho výslovným súhlasom (§ 355 ods. 8 Trestného poriadku). Ak bol odpor podaný v lehote a nebol vzatý späť, kým prokurátor predniesol obžalobu na hlavnom pojednávaní, trestný rozkaz sa ruší (§ 355 ods. 10 Trestného poriadku). Trestný rozkaz sa stane právoplatným a vykonateľným, ak odpor nebol podaný, uplynutím lehoty na podanie odporu, alebo ak odpor bol vzatý späť, dňom jeho späťvzatia (§ 356 Trestného poriadku).</w:t>
      </w:r>
    </w:p>
    <w:p/>
    <w:p>
      <w:r>
        <w:t>Zdroj: KAUZIS.SK – https://www.kauzis.sk/judikatura/r/ECLI:SK:OSVT:2024:8824010452.2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