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6P/2/2024 z 12. 9. 2024</w:t>
      </w:r>
    </w:p>
    <w:p>
      <w:r>
        <w:t>Rozsudok Okresného súdu Vranov nad Topľou z 12. septembra 2024, sp. zn. 6P/2/2024, ECLI:SK:OSVT:2024:8824200074.5</w:t>
      </w:r>
    </w:p>
    <w:p>
      <w:r>
        <w:t>Súd: Okresný súd Vranov nad Topľou</w:t>
      </w:r>
    </w:p>
    <w:p>
      <w:r>
        <w:t>Spisová značka: 6P/2/2024</w:t>
      </w:r>
    </w:p>
    <w:p>
      <w:r>
        <w:t>ECLI: ECLI:SK:OSVT:2024:8824200074.5</w:t>
      </w:r>
    </w:p>
    <w:p>
      <w:r>
        <w:t>Dátum vydania: 12. 9. 2024</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Vranov nad Topľou 6P/2/2024 8824200074 12. 09. 2024 JUDr. Iveta Mihóková ECLI:SK:OSVT:2024:8824200074.5</w:t>
      </w:r>
    </w:p>
    <w:p>
      <w:r>
        <w:t>ROZSUDOK V MENE SLOVENSKEJ REPUBLIKY Okresný súd Vranov nad Topľou sudkyňou JUDr. Ivetou Mihókovou v právnej veci starostlivosti súdu o maloletú A. B., nar. XX.XX.XXXX, bytom pri matke, zastúpenej kolíznym opatrovníkom Úradom práce, sociálnych vecí a rodiny Vranov nad Topľou, odbor sociálnych vecí a rodiny, oddelenie sociálnoprávnej ochrany detí a sociálnej kurately, Námestie slobody 5, Vranov nad Topľou, na návrh matky: A. B., nar. XX.XX.XXXX, bytom B. XXX/XX, C., zast. JUDr. Ing. Michalom Plentom, advokátska kancelária, Sídlisko Okulka 19/42, 093 01 Vranov nad Topľou, za účasti otca: D. E. B., nar. XX.XX.XXXX, naposledy bytom D. XX, XXXX C. F., F., toho času G. na neznámom mieste, o úpravu rodičovských práv a povinností k maloletému dieťaťu, t a k t o rozhodol: I. Súd z v e r u j e maloletú A. B., nar. XX.XX.XXXX do osobnej starostlivosti matky. II. Otec j e p o v i n n ý platiť výživné na mal. dieťa po 150,- eur mesačne začínajúc dňom 01.01.2024 vždy do 20. dňa toho ktorého mesiaca vopred k rukám matky. III. Dlžné výživné za obdobie od 01.01.2024 do 31.08.2024 v sume 1.200,- eur je otec p o v i n n ý zaplatiť k rukám matky do 14 dní od právoplatnosti rozsudku. IV. Otec j e o p r á v n e n ý stretávať sa s mal. dieťaťom neobmedzene za prítomnosti matky v mieste bydliska mal. dieťaťa alebo na mieste určenom matkou. V. Otec j e p o v i n n ý oznámiť matke termín predpokladaného stretnutia najneskôr 7 dní pred plánovaným stretnutím. VI. V prevyšujúcej časti návrh z a m i e t a. VII. Žiaden z účastníkov n e m á nárok na náhradu trov konania. odôvodnenie: 1. Matka sa podaným návrhom domáhala, aby súd upravil práva a povinnosti rodičov k maloletej dcére. Uviedla, že s otcom mal. žijú oddelene a obnovenie spolužitia neprichádza do úvahy. Otec si vyživovaciu povinnosť voči dcére neplní, o mal. dieťa sa nezaujíma, preto sa domáha svojho práva na súde. 2. Otec v písomnom vyjadrení neuznal právny základ návrhu za oprávnený. S návrhom nesúhlasil. 3. Kolízny opatrovník ponechal vec na rozhodnutie súdu.</w:t>
      </w:r>
    </w:p>
    <w:p>
      <w:r>
        <w:t>4. Súd nariadil a vykonal dokazovanie výsluchom matky, oboznámením písomného vyjadrenia otca, rodného listu mal. dieťaťa a sobášneho listu rodičov, správy z laboratória, ako aj správ internetových stránok a na základe takto vykonaného dokazovania zistil tento skutočný stav veci: 5. Podľa sobášneho listu rodičia mal. dieťaťa uzavreli manželstvo 05.11.2022. 6. Podľa rodného listu sa z manželstva dňa XX.XX.XXXX narodila mal. A.. 7. Matka vo svojej výpovedi uviedla, že v minulosti žila a pracovala v zahraničí, kde sa zoznámila s otcom mal. dcéry. Krátko žili v spoločnej domácnosti v F.. Manželstvo uzavreli na Slovensku. Otec mal. ju viackrát fyzicky napadol, preto ho opustila a vrátila sa k rodičom na Slovensko, kde žije aj s mal. dcérou. Po svadbe vycestovali do F., zdržali sa v F. niekoľko dní, následne navštívili G. odkiaľ pochádza manžel a potom odcestovali do A. na dovolenku, kde ju manžel maloletej tiež fyzicky napadol. Otec maloletej ju vyhľadal na Slovensku ale už nežili v spoločnej domácnosti. Od decembra 2022 žijú oddelene. Po narodení mal. A. ju manžel prišiel navštíviť, pár dní po pôrode sa zdržal na Slovensku a videl mal. dcéru. Krátko po jej narodení opätovne došlo k roztržke a to medzi otcom maloletej a matkiným bratom. Matka sa snažila udržať kontakt s otcom mal. dcéry, posielala mu fotografie dieťaťa aj mu písala ako sa dcére darí. Otec dobrovoľne prispieval na jej výživu. Naposledy prispel výživným na dcéru v auguste 2023. Od uvedenej doby sa o dieťa nezaujíma, vyživovaciu povinnosť voči nej si neplní žiadnou formou a to finančne ani naturálne. Nevhodne sa vyjadruje na adresu matky. V auguste 2024 mal. A. dovŕšila 1 rok. Matka poberá rodinné prídavky a rodičovský príspevok na dieťa vo výške 345,- eur a 60,- eur. Iný príjem nemá. Rodičom prispieva na domácnosť. Stravujú sa spoločne. Matka sa snaží viac kupovať pre seba a dieťa. V priemere mesačne 230,- eur vynaloží na jedlo pre dcéru, v čom sú zahrnuté aj rôzne príkrmy, kaše, ovocie, zelenina a dojčenské mlieko. Za jedno balenie uhradí 17,- eur a vydrží jej mesiac. S dcérou navštevuje plavecký kurz v D., kde býva stará mama matky. Za 8 lekcií plávania počas jedného mesiaca uhradila pre dcéru 105,- eur a výcvik absolvujú už 5 mesiacov. Na ceste C. D. uhradí za pohonné hmoty cca 70,- eur. Výdavky za zdravotnú starostlivosť pre dieťa matka vyčíslila na 17,- eur, hygienické potreby 90,- eur, na jeden mesiac dcéra spotrebuje dve a pol balenia hygienických plienok. Za jedno balenie uhradí 13,- eur. Pri výcviku potrebuje plavecké plienky a za jedno balenie uhradí 5,- eur. Kvôli hygiene používa aj vlhčené utierky, jedno balenie 7,- eur, postačí na mesiac. Dcére kupuje prírodnú zubnú pastu, na ktorú sú výdavky mesačne 13,- eur, prací prášok 30,- eur na tri mesiace. Dcére rastú zuby a za zubný gél proti bolesti uhrádza 2,- eurá. Šampóny a krémy na vlasy 20,- eur, vydržia jej 3 mesiace. Dieťa rýchlo rastie a za oblečenie jej mesačne vynaloží v priemere 90,- eur. Ďalšie výdavky sú na hračky pre dieťa. Celkové mesačné výdavky na dieťa matka vyčíslila na 685,- eur. Podľa vedomostí matky otec mal. vyštudoval strednú školu. Vysokoškolské vzdelanie nemá. Pokiaľ žil v F. pracoval v susednej krajine v C. v automobilovom závode ako operátor a mimo hlavnej práce vykonával aj ďalšiu činnosť ako osobný tréner vo fitnes. V F. dokázal mesačne zarobiť aj 3.000,- eur. Mimo mal. dcéry má ďalšiu vyživovaciu povinnosť voči synovi vo veku 12-13 rokov. Je uvedený ako otec na rodnom liste dieťaťa ale vyživovaciu povinnosť voči synovi si neplní. Zdravotný stav manžela je dobrý, netrpí žiadnym závažným ochorením a nemá zníženú pracovnú schopnosť. V F. vlastnil osobné motorové vozidlo zn. G., išlo o ojazdený automobil s nadobúdacou cenou cca 2.000,- eur. Nevedela sa vyjadriť k tomu, či má manžel úspory. Uviedla, že pokiaľ žili v spoločnej domácnosti nevedel ušetriť finančné prostriedky. Čo zarobil, to minul. Od známych v G. zistila, že by mal toho času navštevovať policajnú školu a to od mája 2024. Počas výcviku by mal dosahovať príjem 900,- eur. Na internete zistila, že aj v G. otec mal. ponúka svoje služby ako fitnes tréner, o čom doklady predložila do spisu. Na fotografiách je manžel a záber z posilňovne, kde propaguje túto činnosť. Otec mal. vie vytvárať aj tréningové rozvrhy a diétne plány, s čím je tiež spojené finančné ohodnotenie. V tejto činnosti stále pokračuje, čo je zrejmé z emailu, ktorý zverejnil, kde uvádza aj telefónne čísla, na ktorých je možné ho kontaktovať. Dôrazne poprela tvrdenia otca maloletej, že v minulosti užívala omamné látky a predložila súdu doklad, z ktorého je zrejmé že postúpila potrebné vyšetrenie s negatívnym výsledkom. 8. Súd požiadal o výsluch otca na poslednej známej adrese v F., odkiaľ sa dožiadanie vrátilo ako nevybavené s poznámkou, že na uvedenej adrese sa otec mal. nezdržiava. 9. Následne bola otcovi zaslaná výzva na emailovú adresu, v ktorej ho súd žiadal o vyjadrenie k návrhu, tiež aby uviedol, či sa dostaví k procesnému súdu a oznámil svoje osobné, zárobkové a majetkové pomery.</w:t>
      </w:r>
    </w:p>
    <w:p>
      <w:r>
        <w:t>10. Otec na uvedenú výzvu zareagoval zaslaním pomerene obšírneho písomného vyjadrenia, v ktorom uviedol, že neoznámi súdu adresu svojho pobytu. Na súdne pojednávanie sa nedostaví a nemá záujem o zmierenie s matkou mal. dcéry. Dcére poskytne finančné prostriedky keď bude pracovať a dosahovať dostatočný príjem. Pokiaľ ide o výšku výživného, toto zašle podľa vlastného uváženia a rozhodnutia. V písomnom vyjadrení uviedol, že nemá stály príjem. Potvrdil, že s matkou mal. nežijú v spoločnej domácnosti a že naposledy poslal finančné prostriedky matke v auguste 2023. Vyčíta matke, že ho nechala v F., kde sa stal prakticky bezdomovcom a odišla k svojim rodičom na Slovensko. Na istý čas pricestoval za ňou, spolužitie však neobnovili. Uviedol, že žijú oddelene od 18.12.2022. Nesúhlasí s návrhom, ktorý podala matka a nesúhlasí s navrhovanou úpravou práv a povinností k mal. dcére. Ak matka nemá dostatok finančných prostriedkov, aby zabezpečila riadnu starostlivosť o dieťa, on ako otec sa o dieťa postará a môže mal. A. pricestovať k nemu. V písomnom vyjadrení potvrdil, že mimo dcéry má aj ďalšiu vyživovaciu povinnosť voči synovi a vyčíta matke maloletej, že sa nevhodne vyjadrovala o jeho synovi. Z F. odišiel po dlhšej práceneschopnosti v decembri 2022 a dal výpoveď u pôvodného zamestnávateľa. Matku podozrieva z užívania drog a z nevery a že uprednostnila svojich priateľov pred spolužitím s ním. Uviedol, že nemá čas ani finančné prostriedky na to, aby navštívil Slovensko a zúčastnil sa na súdnom pojednávaní. Nie je otvorený možnosti obnovenia manželstva alebo kontaktu s matkou maloletej. V prípade pojednávania na Slovensku nemá snahu zúčastniť sa na tomto pojednávaní. Záležitosť považuje za uzavretú a nemá záujem o zmierenie s manželkou, preto nebude spolupracovať na tejto možnosti. Neželá si, aby mu matka mal. posielala emaily, v ktorých sa ho snaží kontaktovať. Tieto emaily nečíta. Vyjadril sa aj k rozvodu manželstva. Z obsahu vyjadrenia je zrejmé, že súhlasí s rozvodom manželstva a je za jeho anulovanie. 11. Podľa výsledkového listu vystaveného ambulanciou všeobecného lekára 02.08.2024 boli matke vykonané odbery na bežné omamné látky s negatívnym výsledkom. 12. Z fotografií vyhotovených zo sociálnej siete a predložených matkou súd zistil, že na týchto je zobrazená osoba, o ktorej matka tvrdí, že je to otec mal. A. v prostredí posilňovne, kde poskytuje pomoc pri cvičení iným osobám. Na stránke sú zverejnené telefónne čísla, kde je možné ho kontaktovať a tiež možnosti aké cvičenia je možné v uvedenej posilňovni absolvovať s tým, že sú možné aj osobné tréningy, stretnutia, zdravá strava, aerobic a ďalšie druhy cvičení. Matka poskytla tiež zo sociálnej siete Instagram ponuku výživových doplnkov pre klientov zaoberajúcich sa fitnes aj s cenou za jednotlivé balenia. 13. Matka predložila súdu aj preklad emailovej správy, ktorá bola zaslaná otcovi s tým, že ho kontaktuje osoba, ktorá má záujem o osobný tréning. Bola mu doručená odpoveď, v ktorej otec uvádza v ktorých posilňovniach má klientov s tým, že je k dispozícii počas týždňa v skorých ranných hodinách v čase od 05:00 do 07:00 a po 16:30 hodine. Ďalej uvádza, že v nedeľu je k dispozícii celý deň a v sobotu netrénuje. Matka uvádza, že mimo práce v polícii a vykonávaní práce osobného trénera vo fitnes centre aj vo vonkajšom prostredí tiež by mal otec pôsobiť ako online tréner a poradca na základe Biblie. Aj o tom predložila fotografiu, kde je otec v chráme spolu s ďalšou osobou. 14. Podľa internetovej stránky cw.icalculator.com/salary-example/37216.html priemerný mesačný príjem v G. v aktuálnej dobe činí 1.231,- eur mesačne. 15.</w:t>
      </w:r>
    </w:p>
    <w:p>
      <w:r>
        <w:t>Súd vec takto právne posúdil.</w:t>
      </w:r>
    </w:p>
    <w:p>
      <w:r>
        <w:t>16. Podľa § 36 ods. 1 Zákona o rodine č. 36/2005 Z. z.,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Ustanovenia § 25 a 26 sa použijú primerane. 17. Podľa § 62 ods. 1 Zákona o rodine č. 36/2005 Z. z., plnenie vyživovacej povinnosti rodičov k deťom je ich zákonná povinnosť, ktorá trvá do času, kým deti nie sú schopné samé sa živiť. 18. Podľa § 62 ods. 2 Zákona o rodine č. 36/2005 Z. z., obaja rodičia prispievajú na výživu svojich detí podľa svojich schopností, možností a majetkových pomerov. Dieťa má právo podieľať sa na životnej úrovni rodičov.</w:t>
      </w:r>
    </w:p>
    <w:p>
      <w:r>
        <w:t>19. V zmysle ust. § 62 ods. 3 Zákona o rodine č. 36/2005 Z. z.,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20. Podľa § 62 ods. 4 Zákona o rodine č. 36/2005 Z. z., pri určení rozsahu vyživovacej povinnosti súd prihliada na to, ktorý z rodičov a v akej miere sa o dieťa osobne stará. Ak rodičia žijú spolu, prihliadne súd aj na starostlivosť rodičov o domácnosť. 21. Podľa § 75 ods. 1 Zákona o rodine č. 36/2005 Z. z.,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22. V zmysle ust. § 25 ods. 2 Zákona o rodine, ak sa rodičia nedohodnú o úprave styku s mal. dieťaťom podľa ods. 1, súd upraví styk rodičov s mal. dieťaťom; to neplatí ak rodičia úpravu styku nežiadajú upraviť. 23. Z vykonaného dokazovania mal súd preukázané, že rodičia maloletého dieťaťa žijú oddelene, matka zabezpečuje starostlivosť o mal dcéru. Otec sa o dieťa nezaujíma, nepodáva o sebe žiadne správy, na výživu mal. neprispieva od septembra 2023, čo je zrejmé z výpovede matky ako aj z písomného vyjadrenia otca, ktorý tieto skutočnosti potvrdil. 24. Berúc do úvahy vek, doterajšiu starostlivosť a citový vzťah zveril súdu mal. dieťa do osobnej starostlivosti matky. Matka má vytvorené vhodné bytové a sociálne podmienky a spĺňa osobnostné predpoklady pre zabezpečenie riadnej starostlivosti o dieťa. Neboli zistené žiadne nedostatky v starostlivosti matky o maloletú a nepreukázalo sa užívanie omamných látok matkou, o čom svedčia výsledky laboratórnych testov. 25. Pokiaľ sa týka určenia výživného na mal. súd vychádzal z predpokladaného príjmu otca. Matka uviedla, že ako študent policajnej akadémie dosahuje príjem 900,- eur a zároveň si privyrába ako fitnes tréner, tiež predáva výživové doplnky, čo je zrejmé z internetových stránok, kde túto činnosť propaguje. 26. Konkrétna výška výživného je ovplyvňovaná faktormi na strane výživou oprávneného a tiež na strane povinného. 27. Na strane oprávneného dieťaťa súd skúma jeho skutočné odôvodnené potreby, ktoré sú dané tým, že dieťa má právo podieľať sa na životnej úrovni rodičov. Oprávnené potreby nezahŕňajú len stravovanie ale sú dané širšie potrebami bytovými, zdravotnými, kultúrnymi a závisia aj od veku a zdravotného stavu dieťaťa. Na strane povinného rodiča súd prihliada aj na okruh osôb, ktorým je povinný poskytovať výživné. Tiež sa zohľadňuje čo je objektívne možné, aby povinný rodič zarobil s ohľadom na svoj vek, odbornosť, zručnosti aj praktické skúsenosti a situáciu na trhu práce. Súd považoval za odôvodnené matkou prezentované výdavky na mal. dcéru mimo výdavkov spojených s návštevou plaveckého kurzu mimo prešovského kraja, ktorý je bydliskom matky, čo už súd považoval za nadštandard. Bral tiež do úvahy tú skutočnosť, že otec sa s mal. dcérou nestretáva, neprispieva výživným, o dieťa sa nezaujíma. Súd teda vychádzal z predpokladaného mesačného príjmu otca vo výške 1.231,- eur. Otec je zdravý, je v produktívnom veku, nič mu nebráni zamestnať sa a dosahovať uvedený príjem. Z výpovede matky a tiež sociálnych sietí je zrejmé, že otec sa venuje fitnes, propaguje túto činnosť, ponúka svoje služby na internete a tieto sú spojené s finančným ohodnotením. Podľa zaužívanej súdnej praxe a odporúčacích tabuliek Ministerstva spravodlivosti by výška výživného v prípade povinného rodiča, ktorý má dve vyživovacie povinnosti na dieťa v predškolskom veku, t. j. od 0-5 rokov mala činiť 12%. Súd berúc do úvahy všetky rozhodujúce skutočnosti zaviazal otca platením výživného v sume 150,- eur mesačne, začínajúc dňom 01.01.2024, t. j od podania návrhu vždy do 20. dňa toho ktorého mesiaca vopred k rukám matky mal. dieťaťa. Dlžné výživné za obdobie od januára 2024 do 31.08.2024, t. j. za 8 mesiacov po 150,eur v celkovej sume 1.200,- eur súd zaviazal otca zaplatiť k rukám matky do 14 dní od právoplatnosti rozsudku.</w:t>
      </w:r>
    </w:p>
    <w:p>
      <w:r>
        <w:t>Takto určené výživné považuje súd v súčasnej dobe za primerané a preto v prevyšujúcej časti návrh zamietol. 28. Aj keď rodičia mal. dieťaťa žijú oddelene otec má právo stretávať sa s mal. dcérou a podieľať sa na starostlivosti o maloletú. Vzhľadom k tomu, že žije v zahraničí a s dcérou sa dlhodobo nekontaktuje, súd upravil možnosť stretávania sa otca s maloletou neobmedzene za prítomnosti matky v mieste bydliska mal. dieťaťa alebo na mieste určenom matkou. Súd zohľadnil aj nízky vek maloletej, ktorá otca vzhľadom k dĺžke odlúčenia prakticky nepozná. 29. O trovách konania bolo rozhodnuté podľa § 52 CMP v platnom zmení, podľa ktorého žiaden z účastníkov nemá nárok na náhradu trov konania, ak tento zákon neustanovuje inak. Poučenie: Proti tomuto rozsudku je prípustné odvolanie do 15 dní odo dňa jeho doručenia na Krajský súd do Prešova prostredníctvom tunajšieho súdu. Ak nebude povinnosť uložená týmto rozsudkom splnená v určenej lehote, možno sa jej splnenia domáhať návrhom na výkon rozhodnutia, prípadne návrhom na vykonanie exekúcie podľa osobitného zákona.</w:t>
      </w:r>
    </w:p>
    <w:p/>
    <w:p>
      <w:r>
        <w:t>Zdroj: KAUZIS.SK – https://www.kauzis.sk/judikatura/r/ECLI:SK:OSVT:2024:8824200074.5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