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8P/20/2024 z 18. 6. 2024</w:t>
      </w:r>
    </w:p>
    <w:p>
      <w:r>
        <w:t>Uznesenie Okresného súdu Vranov nad Topľou z 18. júna 2024, sp. zn. 8P/20/2024, ECLI:SK:OSVT:2024:8824200315.4</w:t>
      </w:r>
    </w:p>
    <w:p>
      <w:r>
        <w:t>Súd: Okresný súd Vranov nad Topľou</w:t>
      </w:r>
    </w:p>
    <w:p>
      <w:r>
        <w:t>Spisová značka: 8P/20/2024</w:t>
      </w:r>
    </w:p>
    <w:p>
      <w:r>
        <w:t>ECLI: ECLI:SK:OSVT:2024:8824200315.4</w:t>
      </w:r>
    </w:p>
    <w:p>
      <w:r>
        <w:t>Dátum vydania: 18. 6.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8P/20/2024 8824200315 18. 06. 2024 JUDr. Silvia Šviderská ECLI:SK:OSVT:2024:8824200315.4</w:t>
      </w:r>
    </w:p>
    <w:p>
      <w:r>
        <w:t>Uznesenie Okresný súd Vranov nad Topľou v právnej veci starostlivosti súdu o maloletých, mal. A. B., nar. XX.XX.XXXX, zast. kolíznym opatrovníkom Úradom práce, sociálnych vecí a rodiny, Námestie slobody 5, Vranov nad Topľou, na návrh otca: A. B., nar. XX.XX.XXXX, bytom C. D. XX, za účasti matky: E. F., nar. XX.XX.XXXX, bytom G. XXX , o úpravu rodičovských práv a povinností k maloletému dieťaťu, takto rozhodol: I. Konanie z a s t a v u j e. II. Žiaden z účastníkov n e m á nárok na náhradu trov konania. odôvodnenie: 1. Otec sa podaným návrhom domáhal vydania rozhodnutia, ktorým by súd zveril mal. dieťa do osobnej starostlivosti matky, jeho zaviazal platením výživného po 30,- eur mesačne a upravil jeho styk s maloletým synom. 2. Pred začatím pojednávania zobral otec návrh späť a žiadal konanie zastaviť, keďže s matkou maloletého obnovili spolužitie. Matka a kolízny opatrovník so späťvzatím návrhu súhlasili. 3. Podľa § 29 ods. 1-3 Civilného mimosporového poriadku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4. Keďže v danom prípade otec zobral návrh späť v celom rozsahu, matka a kolízny opatrovník so späťvzatím návrhu súhlasili a v konaní nie je potrebné pokračovať, súd s poukazom na § 29 Civilného mimosporového poriadku konanie zastavil. 5. O trovách konania rozhodol súd podľa § 52 Civilného mimosporového poriadku, v zmysle ktorého žiaden z účastníkov nemá nárok na náhradu trov konania, ak tento zákon neustanovuje inak. Poučenie: Proti tomuto rozhodnutiu je prípustné odvolanie v lehote 15 dní od doručenia rozhodnutia. Odvolanie sa podáva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Rozsah v akom sa rozhodnutie napáda a dôvody odvolania môže odvolateľ rozšíriť len do uplynutia lehoty na odvolanie.</w:t>
      </w:r>
    </w:p>
    <w:p/>
    <w:p>
      <w:r>
        <w:t>Zdroj: KAUZIS.SK – https://www.kauzis.sk/judikatura/r/ECLI:SK:OSVT:2024:8824200315.4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