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7P/24/2024 z 24. 10. 2024</w:t>
      </w:r>
    </w:p>
    <w:p>
      <w:r>
        <w:t>Rozsudok Okresného súdu Vranov nad Topľou z 24. októbra 2024, sp. zn. 7P/24/2024, ECLI:SK:OSVT:2024:8824200468.6</w:t>
      </w:r>
    </w:p>
    <w:p>
      <w:r>
        <w:t>Súd: Okresný súd Vranov nad Topľou</w:t>
      </w:r>
    </w:p>
    <w:p>
      <w:r>
        <w:t>Spisová značka: 7P/24/2024</w:t>
      </w:r>
    </w:p>
    <w:p>
      <w:r>
        <w:t>ECLI: ECLI:SK:OSVT:2024:8824200468.6</w:t>
      </w:r>
    </w:p>
    <w:p>
      <w:r>
        <w:t>Dátum vydania: 24.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7P/24/2024 8824200468 24. 10. 2024 JUDr. Martina Melníková ECLI:SK:OSVT:2024:8824200468.6</w:t>
      </w:r>
    </w:p>
    <w:p>
      <w:r>
        <w:t>ROZSUDOK V MENE SLOVENSKEJ REPUBLIKY Okresný súd Vranov nad Topľou v právnej veci starostlivosti súdu o maloletého A. B., nar. XX.XX.XXXX, bytom u matky, dieťa matky: A. C. D., nar. XX.XX.XXXX, trvale bytom E. XXX/XX, XXX XX F. G. H., zast. kolíznym opatrovníkom Úradom práce, sociálnych vecí a rodiny vo Vranove nad Topľou, odbor sociálnych vecí, oddelenie sociálnoprávnej ochrany detí a sociálnej kurately. Námestie slobody 5, Vranov nad Topľou, a v konaní k plnoletému dieťaťu I. B., nar. XX.XX.XXXX, trvale bytom E. XXX/XX, XXX XX F. G. H., za účasti otca: A. B., nar. XX.XX.XXXX, trvale bytom F. G. H., J. XXXX/XX o úpravu práv a povinností rodičov k deťom, takto rozhodol: I. Súd konanie o úpravu práv a povinností rodičov k mal. A. B., nar. XX.XX.XXXX z a s t a v u j e. Súd s c h v a ľ u j e súdny zmier uzavretý účastníkmi konania v tomto znení: II. Otec, A. B., nar. XX.XX.XXXX j e p o v i n n ý prispievať na výživu I. B., nar. XX.XX.XXXX mesačne sumou 250,- eur od vykonateľnosti uznesenia o schválení súdneho zmieru, ktoré je splatné do 15. dňa toho ktorého mesiaca na účet navrhovateľa. III. Žiaden z účastníkov n e m á nárok na náhradu trov konania. odôvodnenie: 1. Matka detí sa návrhom, ktorý bol súdu doručený dňa 13.03.2024, domáhala úpravy práv a povinností rodičov na obe, v tom čase maloleté deti. K maloletému A. B. žiadala, aby bol zverený do jej osobnej starostlivosti, aby otec bol zaviazaný platením výživného mesačne v sume 150 eur od 15.03.2024 a aby bol upravený styk otca s maloletým dieťaťom. V tom čase k maloletému I. B. žiadala, aby taktiež bol zverený do jej osobnej starostlivosti, otec bol zaviazaný platením výživného mesačne v sume 250 eur počnúc dňom 15.03.2020. V priebehu konania rodičia maloletého A. vykonali dňa 13.06.2024 protokol o skúške otcovstva s výsledkom, že otcovstvo u maloletého I. je so 100 percentnou pravdepodobnosťou vylúčené. V priebehu konania I. B. nadobudol plnoletosť. 2. Na pojednávaní matka zobrala návrh k úprave práv a povinností rodičov k maloletému I. späť. So späťvzatím návrhu súhlasil otec ako aj kolízny opatrovník. 3. Podľa § 29 ods. 1 Civilného mimosporového poriadku ( ďalej len CMP), navrhovateľ môže počas konania zobrať návrh na začatie konania späť, a to celkom alebo sčasti. Ak je návrh vzatý späť celkom, súd konanie zastaví. Ak je návrh vzatý späť sčasti, súd konanie v tejto časti zastaví. 4. V zmysle § 29 ods. 2 CMP, súd konanie nezastaví, ak sa mohlo začať aj bez návrhu a je potrebné v konaní pokračovať.</w:t>
      </w:r>
    </w:p>
    <w:p>
      <w:r>
        <w:t>5. V zmysle § 29 ods. 3 CMP, súd konanie nezastaví, ak niektorý z účastníkov so späťvzatím návrhu z vážnych dôvodov nesúhlasí. 6. Keďže matka zobrala návrh na úpravu práv a povinností rodičov k maloletému A. späť, a všetci účastníci so späťvaztím súhlasili, súd konanie zastavil. 7. Plnoletý I. so svojim otcom na pojednávaní uzavreli súdny zmier ako je uvedený vo výroku II. a III. tohto uznesenia. 8. Podľa § 62 ods. 1,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9.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v platnom znení. 10. Podľa § 62 ods. 5 Zákona o rodine, výživné má prednosť pred inými výdavkami rodičov. Pri skúmaní schopností, možností a majetkových pomerov povinného rodiča súd neberie do úvahy výdavky povinného rodiča, ktoré nie je nevyhnutné vynaložiť. 11.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12.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13. Podľa ust. § 148 ods. 1,2 Civilného sporového poriadku, žalobca a žalovaný môžu uzavrieť zmier. O uzavretí zmieru sa má súd vždy pokúsiť. Súd rozhodne o tom, či uzavretý zmier schvaľuje, neschváli ho, ak je v rozpore so všeobecne záväznými právnymi predpismi. 14. Vzhľadom na vyššie uvedené skutočnosti súd schválil zmier uzavretý medzi otcom a plnoletým synom, nakoľko tento nie je v rozpore so všeobecne záväznými právnymi predpismi. V konaní boli prezentované potreby dieťaťa ako aj výdavky a príjem otca. Takto určeným výživným sa dieťa bude podieľať sa na životnej úrovni otca. 15. Účastníci tejto časti konania zároveň uzavreli zmier aj v časti trov konania, ktorý je v súlade s § 52 Civilného mimosporového poriadku, podľa ktorého žiaden z účastníkov nemá nárok na náhradu trov konania, ak tento zákon neustanovuje inak. 16. Zároveň tento výrok o trovách konania platí aj pre zastavenie konania o úpravu práv a povinností rodičov k mal. A. B., nar. XX.XX.XXXX. 17. Vzhľadom k vyššie uvedenému súd rozhodol tak ako je uvedené vo výrokovej časti tohto uznesenia. Poučenie: Proti I. a III. výroku tohto uznesenia v časti konania o úpravu práv a povinností rodičov k mal. A. B., nar. XX.XX.XXXX môže podať odvolanie matka, otec mal. a kolízny opatrovník A. B., nar. XX.XX.XXXX v lehote 15 dní odo dňa jeho doručenia na tunajšom súde, písomne.</w:t>
      </w:r>
    </w:p>
    <w:p>
      <w:r>
        <w:t>V odvolaní sa popri všeobecných náležitostiach podania uvedie, proti ktorému rozhodnutiu smeruje, v akom rozsahu sa napáda, z akých dôvodov sa rozhodnutie považuje za nesprávne (odvolacie dôvody) a čoho sa odvolateľ domáha (odvolací návrh). Odvolacie dôvody možno meniť a dopĺňať až do rozhodnutia o odvolaní. Proti II. a III. výroku tohto uznesenia v časti konania o úpravu práv a povinností k I. B., nar. XX.XX.XXXX odvolanie nie je prípustné ( § 357 Civilného sporového poriadku). Toto uznesenie o výživnom je vykonateľné doručením. Ak povinný dobrovoľne nesplní, čo mu ukladá vykonateľné rozhodnutie, oprávnený môže podať návrh na vykonanie exekúcie podľa osobitného zákona / Exekučný poriadok)</w:t>
      </w:r>
    </w:p>
    <w:p/>
    <w:p>
      <w:r>
        <w:t>Zdroj: KAUZIS.SK – https://www.kauzis.sk/judikatura/r/ECLI:SK:OSVT:2024:8824200468.6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