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10C/21/2024 z 27. 6. 2024</w:t>
      </w:r>
    </w:p>
    <w:p>
      <w:r>
        <w:t>Rozsudok Okresného súdu Vranov nad Topľou z 27. júna 2024, sp. zn. 10C/21/2024, ECLI:SK:OSVT:2024:8824200741.2</w:t>
      </w:r>
    </w:p>
    <w:p>
      <w:r>
        <w:t>Súd: Okresný súd Vranov nad Topľou</w:t>
      </w:r>
    </w:p>
    <w:p>
      <w:r>
        <w:t>Spisová značka: 10C/21/2024</w:t>
      </w:r>
    </w:p>
    <w:p>
      <w:r>
        <w:t>ECLI: ECLI:SK:OSVT:2024:8824200741.2</w:t>
      </w:r>
    </w:p>
    <w:p>
      <w:r>
        <w:t>Dátum vydania: 27.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10C/21/2024 8824200741 27. 06. 2024 JUDr. Martin Kopina ECLI:SK:OSVT:2024:8824200741.2</w:t>
      </w:r>
    </w:p>
    <w:p>
      <w:r>
        <w:t>ROZSUDOK V MENE SLOVENSKEJ REPUBLIKY Okresný súd Vranov nad Topľou sudcom JUDr. Martinom Kopinom v spore žalobcu: Slovenská televízia a rozhlas, Mlynská dolina, 845 45 Bratislava, IČO: 56398255, ako právny nástupca pôvodného žalobcu Rozhlas a televízia Slovenska, Mlynská dolina, 845 45 Bratislava, IČO: 47232480 p r o t i žalovanému: A. B., nar. XX.X.XXXX, C. D. XXX, okr. E. F. B., o zaplatenie sumy 35,56 eur s prísl., t a k t o rozhodol: I. Žalovaný j e p o v i n n ý zaplatiť žalobcovi sumu 7,72 eur do 3 dní od nadobudnutia právoplatnosti tohto rozsudku. II. V prevyšujúcej časti súd žalobu z a m i e t a. III. Žalovaný m á voči žalobcovi nárok na náhradu trov konania v rozsahu 56,59 %. O výške tohto nároku rozhodne súd prvej inštancie samostatným uznesením po nadobudnutí právoplatnosti tohto rozsudku. odôvodnenie: 1. Žalobou doručenou súdu pôvodný žalobca navrhol, aby súd zaviazal žalovanú zaplatiť mu sumu 35,56 eur, úhradu poštovných sadzieb spojených s vymáhaním vo výške 2,40 eur a nahradiť mu trovy konania. 2. Žalobu odôvodnil tým, že právny nástupca žalobcu je zriadený v zmysle ust. § 30 ods. 1 zákona č. 157/2024 Z.z. a o Slovenskej televízii a rozhlase a o zmene niektorých zákonov, účinného od 1.7.2024, ( ďalej len „ZoSTVaR ), sa pôvodný žalobca zriadený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Pôvodný žalobca bol verejnoprávna inštitúcia zriadená na základe zák. č. 532/2010 Z.z. o Rozhlase a televízii Slovenska a o zmene a doplnení niektorých zákonov v znení neskorších predpisov (ďalej len „ZoRTVS“), účinného do 30.6.2024. Žalovaný je zo zákona č. 340/2012 Z.z. o úhrade za služby verejnosti (ďalej len ZoÚ“) platiteľom úhrady za služby verejnosti (d'alej len „úhrada") podľa § 3 písm. a) Zákona vo výške 4,64 EUR podľa § 6 ods. 1 Zákona s periodicitou platenia úhrad: mesačná, v zmysle § 7 Zákona. Pôvodný žalobca kontrolou úhrad v zmysle § 8 Zákona zistil, že žalovaný ku dňu podania tohto návrhu na tunajší súd nezaplatil úhradu v zmysle Zákona za kontrolované obdobie 1.11.2017 – 30.6.2021. 3. Pôvodný žalobca v zmysle § 10 ods. 2 ZoÚ písomnou výzvou zo dňa 10.11.2023 odoslanou prostredníctvom Slovenskej pošty, a.s., vyzval žalovaného na zaplatenie omeškanej úhrady a na zaplatenie poštových sadzieb súvisiacich s odoslaním výzvy. Nakoľko žalovaný nezaplatil úhradu a poštové sadzby v lehote do 30 dní od doručenia uvedenej výzvy, je žalovaný povinný v zmysle § 10 ods. 3 ZoÚ zaplatiť aj pokutu. Dlh žalovaného predstavuje sumu 18,56 eur, ktorá pozostáva zo 4 neuhradených</w:t>
      </w:r>
    </w:p>
    <w:p>
      <w:r>
        <w:t>mesačných predpisov v kontrolovanom období 1.11.2017 – 30.6.2021. Výška dlhu je súčinom počtu neuhradených predpisov v kontrolovanom období a sadzby úhrady v zmysle § 6 ods, 1 Zákona. V zmysle ZoÚ predstavuje pohľadávka žalobcu: - sumu 35,56 eur ( z toho istina vo výške 18,56 eur a pokuta vo výške 17 eur podľa § 10 zákona ) - zaplatené poštové sadzby vo výške 2,40 eur. 4. Žalovaný sa k žalobe nevyjadril. 5. Podľa § 297 zák.č. 160/2015 Z.z. Civilný sporový poriadok (ďalej len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Keďže boli splnené zákonné podmienky, súd v danej právnej veci rozhodol bez nariadenia pojednávania. 7. Súd sa oboznámil s obsahom spisu, podanou žalobou a pripojenými listinnými dôkazmi, a to: výzva na zaplatenie nedoplatku zo dňa 10.11.2023 adresovaná žalovanému, prehľad predpisov a platieb z databázy žalobcu, doručenka o doručení poštovej zásielky, potvrdenie Slovenskej pošty, a.s. o tarifnej cene pošty za úradnú zásielku, poverenie. 8. Z vykonaného dokazovania súd zistil tento skutkový stav veci: 9. Pôvodný žalobca je vyberateľom úhrady podľa ZoÚ. Žalovaný je platiteľom tejto úhrady v zmysle citovaného zákona. Za obdobie od 1.5.2013 do 31.1.2023 žalovanému vznikol dlh spolu v sume 35,56 eur, pozostávajúci z istiny nezaplatených úhrad mesačných predpisov vo výške 18,56 eur a pokuty vo výške 17 eur podľa § 10 Zákona o úhradách. Do dňa podania žaloby žalovaný z uvedeného neuhradil ani časť, i napriek písomnej predžalobnej výzve na zaplatenie nedoplatku pôvodného žalobcu adresovanej žalovanému. Z tohto titulu si žalobca uplatnil aj nárok na úhradu poštových sadzieb spojených s vymáhaním vo výške 2,40 eur. 10. Na zistený skutkový stav veci súd aplikoval nasledovné právne normy: 11. Podľa §4 ods. 1 ZoÚ, vyberateľom úhrady a príjemcom úhrady je Rozhlas a televízia Slovenska. 12. Podľa §10 ods. 5 ZoÚ, nárok na zaplatenie úhrady, s ktorou je platiteľ v omeškaní, pokuty podľa odsekov 3 a 4 a poštových sadzieb je povinný vyberateľ úhrady uplatniť na súde. 13. Podľa § 3 písmeno a) ZoÚ, platiteľ úhrady (ďalej len „platiteľ“) je fyzická osoba, ktorá je evidovaná dodávateľom elektriny2) v evidencii odberateľov elektriny v domácnosti3) ako odberateľ elektriny v domácnosti2) v odbernom mieste,2) pre spotrebu v byte alebo v rodinnom dome, 14. Podľa §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15. Podľa §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Právo na vrátenie úhrady alebo jej časti podľa odseku 4 zanikne uplynutím dvoch rokov nasledujúcich po roku, v ktorom bola úhrada vyberateľovi úhrady zaplatená. Úhrada sa platí na účet vyberateľa úhrady.</w:t>
      </w:r>
    </w:p>
    <w:p>
      <w:r>
        <w:t>16. Podľa § 10 ods. 1 ZoÚ, platiteľ, ktorý nezaplatí úhradu podľa § 7, je v omeškaní so zaplatením úhrady. 17. Podľa § 10 ods. 3 ZoÚ, ak platiteľ podľa § 3 písm. a) nezaplatí úhradu a poštové sadzby v lehote do 30 dní od doručenia výzvy podľa odseku 2, platiteľ je povinný zaplatiť vyberateľovi úhrady aj pokutu 17 eur. 18. V zmysle §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Podľa § 52a ods. 2 Občianskeho zákonníka,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20.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Občianskeho zákonníka, neprijateľné podmienky upravené v spotrebiteľských zmluvách sú neplatné. 23.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 54 ods. 1, ods. 2 Občianskeho zákonníka ). 24. Podľa § 3 ods. 1 Občianskeho zákonníka, výkon práv a povinností vyplývajúcich z občianskoprávnych vzťahov nesmie bez právneho dôvodu zasahovať do práv a oprávnených záujmov iných a nesmie byť v rozpore s dobrými mravmi. 25. Podľa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26. Podľa §54 ods.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27. Podľa §100 ods. 1 Občianskeho zákonníka, právo sa premlčí, ak sa nevykonalo v dobe v tomto zákone ustanovenej (§ 101 až 110). Na premlčanie súd prihliadne len na námietku dlžníka. Ak sa dlžník premlčania dovolá, nemožno premlčané právo veriteľovi priznať.</w:t>
      </w:r>
    </w:p>
    <w:p>
      <w:r>
        <w:t>28. Podľa §100 ods. 2 Občianskeho zákonníka, premlčujú sa všetky majetkové práva s výnimkou vlastníckeho práva. Tým nie je dotknuté ustanovenie § 105. Záložné práva sa nepremlčujú skôr, než zabezpečená pohľadávka. 29. Podľa §101 Občianskeho zákonníka, pokiaľ nie je v ďalších ustanoveniach uvedené inak, premlčacia doba je trojročná a plynie odo dňa, keď sa právo mohlo vykonať po prvý raz. 30. Podľa §290 CSP, spotrebiteľský spor je spor medzi dodávateľom a spotrebiteľom vyplývajúci zo spotrebiteľskej zmluvy alebo súvisiaci so spotrebiteľskou zmluvou. 31. Podľa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32. Podľa §255 ods. 1 CSP, súd prizná strane náhradu trov konania podľa pomeru jej úspechu vo veci. 33. Podľa §255 ods. 2 CSP, ak mala strana vo veci úspech len čiastočný, súd náhradu trov konania pomerne rozdelí, prípadne vysloví, že žiadna zo strán nemá na náhradu trov konania právo. 34. Podľa §262 ods. 2 CSP, o výške náhrady trov konania rozhodne súd prvej inštancie po právoplatnosti rozhodnutia, ktorým sa konanie končí, samostatným uznesením, ktoré vydá súdny úradník. 35. Súd právny vzťah, z ktorého pôvodný žalobca odvodzuje nárok, posúdil ako spotrebiteľský v zmysle §52 a nasl. Občianskeho zákonníka a rozhodoval o ňom ako o spotrebiteľskom spore s ochranou slabšej strany podľa prvého dielu, druhej hlavy (§290 a nasl.) CSP. K posúdeniu hmotno-právneho základu tohto sporu ako spotrebiteľského súd uvádza nasledovné: 36.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37.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38. Ak by sa mala dať odpoveď na povahu vzťahu čo možno najstručnejšie, tým elementárnym dôvodom na podporu spotrebiteľskej povahy veci je fakt, že aj v prípade RTVS - vysielacej služby ide o službu, a ak ju žalovaná neprijala na obchodné účely (tiež profesiu či zamestnanie), tak ide čisto o spotrebu služby. 39.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RTVS, či nie sú nekalé. Ako RTVS priznáva, aj keď len sčasti, predsa len aj ona podniká a robí tak v rámci poskytovania služby širokým vrstvám obyvateľstva. 40. Právne predpisy o ochrane spotrebiteľov pred nekalou praxou sú potencionálne vo vzťahu k širokým vrstvám obyvateľstva tými, ktoré dávajú odpoveď o možných spotrebiteľských konzekvenciách vzťahu medzi RTVS a prijímateľmi (konzumentmi) predmetnej transmisijnej služby. Smernica Rady 93/13 o nekalých podmienkach v spotrebiteľských zmluvách nie je pritom jedinou smernicou spotrebiteľského práva.</w:t>
      </w:r>
    </w:p>
    <w:p>
      <w:r>
        <w:t>41.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 aj spory súvisiace so spotrebiteľskou zmluvou (porov. slovo súvisiaci so spotrebiteľskou zmluvou v § 290 CSP). 42. Napriek skutočnosti, že vzťah priamo medzi platiteľom úhrady a RTVS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43. Záver o spotrebiteľskej povahe právneho vzťahu medzi sporovými stranami podporujú aj argumenty právnej logiky, konkrétne argumentum a contrario. Ak by súd prijal právny záver, v zmysle ktorého RTVS nemá postavenie dodávateľa, poprel by tým judikatúru Súdneho dvora Európskej únie o vymedzení dodávateľa v prípadoch poskytovania služieb verejnoprávnymi korporáciami (napr. C-147/16). Z obsahu súdneho spisu je zároveň zrejmé, že žalovaná nevystupuje v právnom postavení fyzickej osoby, ktorá koná v rámci svojej podnikateľskej alebo obchodnej činnosti. 44.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 pričom sa hlbšie zaoberá následkami vyplývajúcimi z tejto premisy, a to zákazu vymáhania premlčaného práva zo spotrebiteľskej zmluvy podľa §54a Občianskeho zákonníka. 45. Rozsudkom Krajského súdu v Prešove, sp.zn. 6Co/93/2017 z 29.5.2018 bol po ustálení spotrebiteľskej povahy sporu potvrdený rozsudok súdu nižšej inštancie, ktorým tento súd úhradu za obdobie viac ako 3 rokov pred podaním žaloby nepriznal, prihliadajúc na všeobecnú premlčaciu dobu podľa predpisov občianskeho práva a ex offo zohľadnenie premlčania §-om 5b Spotrebiteľského kódexu (Zákon č. 250/2007 Z.z. o ochrane spotrebiteľa). Nálezom Ústavného súdu SR PL.ÚS 11/2016-60 zo dňa 7.2.2018 ale Ústavný súd rozhodol o ústavnej nekonformnosti citovaného §5b Zákona č. 250/2007 Z.z. o ochrane spotrebiteľa (jeho nesúlad s čl. 46 ods. 1, v spojení s čl. 1 ods. 1 Ústavy SR). Túto ústavnú nekonformnosť §5b Zákona č. 250/2007 Z.z. o ochrane spotrebiteľa zákonodarca konvalidoval prijatím novely Občianskeho zákonníka Zákonom č. 343/2018, ktorým sa Občiansky zákonník doplnil o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46. Súd cituje z dôvodovej správy zákonodarcu k tejto novele: 47. Zavedenie osobitnej úpravy uplatňovania premlčaných nárokov zo spotrebiteľských zmlúv a ich zabezpečenia je reakciou na nález Ústavného súdu Slovenskej republiky, sp. zn. PL. ÚS 11/2016-60, zo dňa 7. februára 2018, v ktorom Ústavný súd Slovenskej republiky rozhodol, že ustanovenie § 5b zákona č. 250/2007 Z. z. o ochrane spotrebiteľa a o zmene zákona Slovenskej národnej rady č. 372/1990 Zb. o priestupkoch v znení neskorších predpisov nie je v súlade s čl. 46 ods. 1 v spojení s čl. 1 ods. 1 Ústavy Slovenskej republiky. 48. Inštitúty premlčania a preklúzie sú v zásade inštitútmi „jednoduchého práva“, je však namieste používať ich po zohľadnení a vyvážení všetkých hodnôt, ktoré sú dotknuté. Je nesporné, že je prípustné, aby zákonodarca robil „sektorové výnimky“ pri normovaní obsahu inštitútov súkromného práva s ohľadom na premlčanie či preklúziu, a pre určité typy právnych vzťahov nastavoval jednak rozdielne premlčacie doby (rozlišovanie medzi všeobecnou premlčacou dobou a osobitnými) alebo aj rozdielne právne následky pre nevykonanie práva v určitej dobe (preklúzia podľa § 504 Občianskeho zákonníka).</w:t>
      </w:r>
    </w:p>
    <w:p>
      <w:r>
        <w:t>49. Pri subjektívnych majetkových právach zo spotrebiteľskej zmluvy je opodstatnené, aby sa po uplynutí premlčacej doby tieto práva dostali „ex lege“ do polohy naturálnych záväzkov. Predkladateľ je presvedčený, že po uplynutí premlčacej doby, najmä s ohľadom na súčasný stav trhovej ekonomiky, niet v zásade z pohľadu štátnej moci záujmu hodného ochrany na podpore vynucovania plnenia zo spotrebiteľskej zmluvy, ak sa právo niektorej zo strán premlčalo. Významom inštitútu premlčania nie je automatické oslobodenie dlžníka od plnenia záväzku. Základným cieľom navrhovanej právnej úpravy je vytvorenie priestoru na to, aby dlhy plynúce zo spotrebiteľských zmlúv boli vymáhané len v rozumnom a primeranom čase a dlžník nebol nútený prostriedkami s prvkami štátneho donútenia zaplatiť dlh, vo vzťahu ku ktorému uplynulo značné časové obdobie, v dôsledku čoho by mohla byť oslabená jeho pozícia (napr. nebude už disponovať dôkazmi). Právo plynúce zo spotrebiteľskej zmluvy sa uplynutím premlčacej doby tak ex lege dostáva do polohy naturálneho záväzku, ktoré je možné splniť dobrovoľne povinným subjektom, avšak toto právo nemožno vymáhať proti vôli povinného subjektu (dlžníka). V tomto prípade sa vylučuje kondikcia, t. j. v prípade dobrovoľného plnenia premlčaného dlhu dlžníkom sa prijaté plnenie nepovažuje za bezdôvodné obohatenie (§ 455 ods. 1 Občianskeho zákonníka). Za vymáhanie premlčaného práva zo spotrebiteľskej zmluvy sa v tomto kontexte rozumie súdne konanie, exekučné konanie a rozhodcovské konanie. Nemožnosť vymáhania premlčaného práva zo spotrebiteľskej zmluvy zohľadňuje dynamickosť spotrebiteľského prostredia a vedomie tohto rizika bude oprávnene motivovať veriteľov vymáhať svoje pohľadávky čo najskôr. 50. Premlčané právo zo spotrebiteľskej zmluvy v zmysle navrhovanej právnej úpravy nemožno platne zabezpečiť, čo však nemá vplyv na výkon zabezpečenia v prípade, ak bolo právo zo spotrebiteľskej zmluvy zabezpečené pred uplynutím premlčacej doby. Zabezpečením v tomto prípade treba rozumieť všetky zabezpečovacie inštitúty upravené v § 544 a nasl. Občianskeho zákonníka vrátane záložného práva. V tejto súvislosti právna úprava výslovne uvádza, že premlčanie práva zo spotrebiteľskej zmluvy nebráni uspokojiť sa alebo domáhať sa uspokojenia zo zálohu aj v prípade, ak ide o premlčané právo zo spotrebiteľskej zmluvy (§ 151j ods. 2 Občianskeho zákonníka). Táto právna úprava zodpovedá platnému právnemu stavu a požiadavke zabezpečenia právnej istoty veriteľov. 51. Žalobca podal na tunajší súd žalobu dňa 17.4.2024, teda za účinnosti citovaného §54a Občianskeho zákonníka. Žalobca tak nie je oprávnený vymáhať premlčané právo zo spotrebiteľskej zmluvy. 52. Podľa § 6 ods. 1 ZoÚ platiteľ podľa § 3 písm. a) platí úhradu 4,64 eur za každý jeden začatý kalendárny mesiac. Platiteľ podľa § 3 písm. a), ktorý je evidovaný dodávateľom elektriny v evidencie odberateľov elektriny v domácnosti vo viacerých odberných miestach platí úhradu len za jedno odberné miesto, ak vznik tejto skutočnosti oznámi a preukáže vyberateľovi úhrady podľa § 9 ods. 6 písm. c).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žalobca podal žalobu na súd dňa 17.4.2024 premlčané by boli všetky predpísané úhrady splatné viac ako tri roky pred 17.4.2024, tzn. pred 17.4.2021. Žalobca si uplatnil nárok na úhrady, počnúc úhradou splatnou do konca 3. mesiaca roka 2021 až po úhrady splatné do dňa podania žaloby, pričom ale žalobou uplatnil nárok na úhrady za kontrolované obdobie končiace 30.6.2021. Žalobca má tak nárok na úhrady za 4 mesiace x 4,64 eur + 17 eur ( pokuta ), t. j. 35,56 eur. Z tejto sumy žalovaný zaslal žalobcovi úhrady za 6 mesiacov po 4,64 eur, spolu v sume 27,84 eur. Žalobcov nárok je v rozsahu sumy 7,72 eur dôvodný, čo do zvyšku je nárok premlčaný a preto ho súd ex offo zamietol. 53. Žalobca si žalobou uplatnil aj náklady spojené s vymáhaním vo výške uplatneného poštovného 2,40 eur za žalovanému zaslanú výzvu na zaplatenie nedoplatku, ktoré mu však súd nepriznal. 54. Z pôvodne uplatnenej sumy 35,56 eur s príslušenstvom žalobcovi bolo priznaných 7,72 eur spolu s príslušenstvom. Žalobca má po odrátaní úspechu žalovanej nárok na náhradu trov konania v rozsahu 56,59 %. Súd nevzhliadol dôvody hodné osobitného zreteľa, pre ktoré by mal znížiť, príp. nepriznať úspešnejšiemu žalobcovi nárok na náhradu trov konania. Poučenie:</w:t>
      </w:r>
    </w:p>
    <w:p>
      <w:r>
        <w:t>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https://www.kauzis.sk/judikatura/r/ECLI:SK:OSVT:2024:8824200741.2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