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6P/43/2024 z 23. 5. 2024</w:t>
      </w:r>
    </w:p>
    <w:p>
      <w:r>
        <w:t>Rozsudok Okresného súdu Vranov nad Topľou z 23. mája 2024, sp. zn. 6P/43/2024, ECLI:SK:OSVT:2024:8824200829.2</w:t>
      </w:r>
    </w:p>
    <w:p>
      <w:r>
        <w:t>Súd: Okresný súd Vranov nad Topľou</w:t>
      </w:r>
    </w:p>
    <w:p>
      <w:r>
        <w:t>Spisová značka: 6P/43/2024</w:t>
      </w:r>
    </w:p>
    <w:p>
      <w:r>
        <w:t>ECLI: ECLI:SK:OSVT:2024:8824200829.2</w:t>
      </w:r>
    </w:p>
    <w:p>
      <w:r>
        <w:t>Dátum vydania: 23.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6P/43/2024 8824200829 23. 05. 2024 JUDr. Iveta Mihóková ECLI:SK:OSVT:2024:8824200829.2</w:t>
      </w:r>
    </w:p>
    <w:p>
      <w:r>
        <w:t>ROZSUDOK V MENE SLOVENSKEJ REPUBLIKY Okresný súd Vranov nad Topľou sudkyňou JUDr. Ivetou Mihókovou v právnej veci starostlivosti súdu o maloletú A. B., nar. XX.XX.XXXX, bytom pri otcovi, zastúpenú kolíznym opatrovníkom Úradom práce, sociálnych vecí a rodiny Vranov nad Topľou, odbor sociálnych vecí a rodiny, oddelenie sociálnoprávnej ochrany detí a sociálnej kurately, Námestie slobody 5, Vranov nad Topľou, na návrh otca C. B., nar. XX.XX.XXXX, bytom D. XX, za účasti matky A. B., nar. XX.XX.XXXX, bytom D. X, o zvýšenie výživného, takto rozhodol: I. Súd s c h v a ľ u j e dohodu rodičov v tomto znení: II. M e n í s a výrok rozsudku Okresného súdu Vranov nad Topľou č. k. 6P/41/2021-36 zo dňa 27.04.2021 a to tak, že sa zvyšuje výživné na mal. A. B., nar. XX.XX.XXXX zo sumy 30,- eur na sumu 60,- eur mesačne, ktoré výživné sa matka zaväzuje platiť vždy do 20. dňa toho ktorého mesiaca vopred k rukám otca, začínajúc dňom 01.05.2024. III. Dlžné výživné za mesiac máj 2024 v sume 30,- eur s a matka z a v ä z u j e zaplatiť k rukám otca do 31.05.2024. IV. Žiaden z účastníkov n e m á nárok na náhradu trov konania. odôvodnenie: 1. Návrhom podaným na tunajšom súde sa otec domáhal vydania rozhodnutia, ktorým by súd zo strany matky zvýšil výživné na mal. A. B., nar. XX.XX.XXXX zo sumy 30,- eur mesačne na sumu 100,- eur mesačne. 2. V priebehu konania rodičia uzavreli rodičovskú dohodu tak, ako je uvedená v písomnom vyhotovení rozsudku. 3. Kolízny opatrovník odporučil dohodu rodičov schváliť. 4. V zmysle ust. § 221 písm. a) Civilného sporového poriadku písomné vyhotovenie rozsudku nemusí obsahovať odôvodnenie, ak je na pojednávaní vyhlásený rozsudok za prítomností všetkých strán, alebo ich zástupcov, ktorí sa vzdajú odvolania. 5. Keďže uzavretá rodičovská dohoda nie je v rozpore so záujmom maloletého dieťaťa, súd ju v celom rozsahu schválil.</w:t>
      </w:r>
    </w:p>
    <w:p>
      <w:r>
        <w:t>6. V danom prípade sa obaja rodičia a kolízny opatrovník zúčastnili pojednávania vo veci a po vyhlásení rozsudku sa vzdali práva odvolania proti všetkým jeho výrokom. Berúc do úvahy uvedené skutočnosti, písomné vyhotovenie rozsudku neobsahuje odôvodnenie. Poučenie: Proti tomuto rozhodnutiu odvolanie nie je prípustné, pretože účastníci konania sa po jeho vyhlásení vzdali práva podať odvolanie. Ak nebude vyživovacia povinnosť uložená týmto rozsudkom splnená dobrovoľne v určenej lehote, možno sa jej splnenia domáhať návrhom na vykonanie exekúcie podľa osobitného zákona.</w:t>
      </w:r>
    </w:p>
    <w:p/>
    <w:p>
      <w:r>
        <w:t>Zdroj: KAUZIS.SK – https://www.kauzis.sk/judikatura/r/ECLI:SK:OSVT:2024:8824200829.2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