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7P/94/2024 z 25. 10. 2024</w:t>
      </w:r>
    </w:p>
    <w:p>
      <w:r>
        <w:t>Rozsudok Okresného súdu Vranov nad Topľou z 25. októbra 2024, sp. zn. 7P/94/2024, ECLI:SK:OSVT:2024:8824201104.2</w:t>
      </w:r>
    </w:p>
    <w:p>
      <w:r>
        <w:t>Súd: Okresný súd Vranov nad Topľou</w:t>
      </w:r>
    </w:p>
    <w:p>
      <w:r>
        <w:t>Spisová značka: 7P/94/2024</w:t>
      </w:r>
    </w:p>
    <w:p>
      <w:r>
        <w:t>ECLI: ECLI:SK:OSVT:2024:8824201104.2</w:t>
      </w:r>
    </w:p>
    <w:p>
      <w:r>
        <w:t>Dátum vydania: 25. 10.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7P/94/2024 8824201104 25. 10. 2024 JUDr. Martina Melníková ECLI:SK:OSVT:2024:8824201104.2</w:t>
      </w:r>
    </w:p>
    <w:p>
      <w:r>
        <w:t>ROZSUDOK V MENE SLOVENSKEJ REPUBLIKY Okresný súd Vranov nad Topľou sudkyňou JUDr. Martinou Melníkovou v právnej veci starostlivosti súdu o maloletú A. B., nar. XX.XX.XXXX, t.č. B. XX, okr. C. D. E., zastúpená kolíznym opatrovníkom Úradom práce, sociálnych vecí a rodiny vo Vranove nad Topľou, oddelenie sociálnoprávnej ochrany detí a sociálnej kurately, so sídlom Námestie slobody 5, Vranov nad Topľou o návrhu navrhovateľov: F. G., nar. XX.XX.XXXX a H. G., nar. XX.XX.XXXX, obaja bytom B. XX, okr. C. D. E., za účasti matky dieťaťa: I. B., nar. XX.XX.XXXX, bytom I. E. XX, J., okr. K., otec neuvedený o zverenie dieťaťa do spoločnej pestúnskej starostlivosti, takto rozhodol: I. Mal. A. B., nar. XX.XX.XXXX sa z v e r u j e do spoločnej pestúnskej starostlivosti manželov F. G., nar. XX.XX.XXXX a H. G., nar. XX.XX.XXXX, ktorí sú povinní zabezpečovať osobnú starostlivosť o maloletú, zabezpečovať starostlivosť pre jej všestranný vývoj, vzdelanie, výchovu, zdravie a výživu a tiež zastupovať ju a spravovať jej majetok v bežných veciach. II. Matka mal. dieťaťa, I. B., nar. XX.XX.XXXX j e p o v i n n á prispievať na výživu mal. A. B., nar. XX.XX.XXXX v minimálnom rozsahu vyživovacej povinnosti mesačne, a to vo výške 30 % zo sumy životného minima na nezaopatrené neplnoleté dieťa, a to tak, že výživné je splatné na mesiac dopredu, ktoré je povinná poukazovať vždy do 15. dňa príslušného mesiaca na účet Úradu práce, sociálnych vecí a rodiny Vranov nad Topľou, počnúc dňom vykonateľnosti tohto rozsudku. III. Súd z r u š u j e neodkladné opatrenie Okresného súdu Prešov, sp. zn. 24P/114/2024 zo dňa 31.05.2024 počnúc právoplatnosťou tohto rozsudku. IV. Žiaden z účastníkov n e m á nárok na náhradu trov konania. odôvodnenie: 1. Navrhovatelia sa podaným návrhom domáhali vydania súdneho rozhodnutia, ktorým by súd zveril maloleté dieťa A. B., nar. XX.XX.XXXX do ich spoločnej pestúnskej starostlivosti a uložil matke I. B., nar. XX.XX.XXXX povinnosť prispievať na výživu maloletému dieťaťu A. B., nar. XX.XX.XXXX sumou 30% zo sumy životného minima na nezaopatrené dieťa mesačne, ktoré je každý rodič povinný platiť vždy do 30. dňa toho ktorého mesiaca vopred na Úrad práce sociálnych veci a rodiny vo Vranove nad Topľou. Vo svojom návrhu uviedli, že na Úrade práce, soc. vecí a rodiny (ďalej len ÚPSVaR) v Prešove sú vedení v zozname občanov vhodných vykonávať náhradnú starostlivosť podľa § 33 ods. 9 písm. e) zákona č. 305/2005 Z.z. o sociálnoprávnej ochrane detí a sociálnej kuratele a o zmene a doplnení niektorých zákonov v znení neskorších predpisov. Maloleté dieťa A. B., nar. XX.XX.XXXX je na základe hlásenia ÚPSVaR Prešov vedené v zmysle § 73 ods. 3 písm. e) zákona č. 305/2005 Z.z. o sociálnoprávnej ochrane detí a sociálnej kuratele a o zmene a doplnení niektorých zákonov v znení neskorších predpisov ÚPSVaR Prešov v prehľade detí, ktorým treba sprostredkovať náhradnú rodinnú</w:t>
      </w:r>
    </w:p>
    <w:p>
      <w:r>
        <w:t>starostlivosť formou pestúnskej starostlivosti. Dňa 21.05.2024 Úradom práce, sociálnych vecí a rodiny Prešov im bol vydaný súhlas k nadviazaniu osobného vzťahu s maloletou A. B. nar. XX.XX.XXXX, na základe ktorého sa uskutočnili spoločné stretnutia, ktoré sa realizovali vo Fakultnej nemocnici s poliklinikou J.A. Reimana v Prešove. Podrobne sa oboznámili so zdravotným stavom maloletej a po dôkladnom zvážení všetkých okolností prejavili vážny záujem stať sa jeho náhradnými rodičmi. Uznesením Okresného súdu Prešov č.k. 24/114/2024-13 zo dňa 31.05.2024 súd naradil Fakultnej nemocnici s poliklinikou J.A. Reimana Prešov, Hollého 14, Prešov odovzdať maloleté dieťa A. G., nar. XX.XX.XXXX do ich dočasnej starostlivosti. Dňa 04.06.2024 si maloletú Anežku prevzali do ich osobnej starostlivosti. Jej ošetrujúcim lekárom je MUDr. Gajdoš vo Vranove nad Topľou. A. je dieťa zdravé, riadne prospieva. Po dôkladnom zvážení, keďže nemajú vlastné deti a chcú pomôcť dieťaťu, ktoré nemá vlastný domov, spoločne dospeli k záveru, že maloletej A. majú záujem zabezpečiť adekvátnu starostlivosť a výchovu. 2. Kolízny opatrovník vo svojom písomnom vyjadrení uviedol, že navrhovatelia spĺňajú predpoklady zvládnuť starostlivosť o dieťa, na podanom návrhu trvajú, preto odporúča sa súdu vyhovieť ich návrhu a mal. A. B., nar. XX.XX.XXXX zveriť do ich spoločnej pestúnskej starostlivosti. 3. Súd vykonal dokazovanie výsluchom navrhovateľov, oboznámením sa so správou Úradu práce, sociálnych vecí a rodiny G. zo dňa zo dňa 21.05.2024, rodným listom mal. A. B., správou obce Čičava, správou sociálnej poisťovne, mzdovým listom navrhovateľov, správou kolízneho opatrovníka zo dňa 21.10.2024, s pripojeným spisom Okresného súdu Prešov sp. zn. 24P/114/2024, výpisom z registra trestov, potvrdením všeobecného lekára pre dospelých F. F. A. zo dňa 15.10.2024, daňovým priznaním za rok 2023, a zistil tento skutkový stav: 4. Navrhovateľka na pojednávaní uviedla, že trvá na podanom návrhu, pretože chce naďalej mať dieťa v starostlivosti. Mal. A. pre chudokrvnosť bola aplikovaná liečba, nateraz nie je potrebné v liečbe pokračovať. V minulosti absolvovali kontrolu ortopédia, ďalšia návšteva nie je potrebná, taktiež mala šelest, ďalšie kontroly nie sú potrebné. Na ďalšiu návštevu lekára pôjdu až keď bude mať 7 mesiacov. Dieťa je dojčené umelým mliekom Beba sensitive a začala zavádzať aj príkrmy. Dieťa je pokojné, má svoj režim, plače, iba keď je hladná. Dieťa v noci ukladá na spánok o 6 hodine večer, a budí sa ráno o 7 hodine. V noci sa zobudí 3-4 krát, kde jej ponúkne mlieko. S A. prespáva v samostatnej miestnosti počas noci, pretože manžel chodí do práce. Dieťa má v celodennej starostlivosti, a poberá príspevok na starostlivosť. Bývajú sami v domácnosti. Po príchode A. do domácnosti majú pekný rodinný život, pretože predtým to bol iba režim práca a domov. blízky rodinní príslušníci, ktorý taktiež navštevuje jej rodinu, si nadviazali vzťah k mal. A.. Nemá pochybnosti o tom, že sa chcú o dieťa starať. Chceli by si ju aj osvojiť aj keď prvé mesiace boli ťažké. Chýbala jej práca, avšak teraz by to už nemenila. Pre A. majú zabezpečenú postieľku, má aj svoju izbu. Zvládajú aj finančné nároky na zabezpečenie hygienických potrieb pre dieťa, ako aj ošatenie. Na domácnosť splácajú úver, ktorý budú splácať 20 rokov. S nákladmi na hygienu a oblečenie jej vypomáhajú aj súrodenci, ktorí bývajú v zahraničí. Nemá žiaden záznam v evidencii priestupkov. S manželom majú normálne manželstvo, aj sa pohádajú, napr. keď manžel trávi čas na telefóne. Manžel jej pomáha a popri tom si nájde čas aj na telefón. 5. Navrhovateľ na pojednávaní uviedol, že je spokojný so situáciou v rodine, pretože spoločné deti nemohli mať. Mali záujem o menšie bábätko, tak sa aj stalo, preto sú spokojní. Teší sa tejto zmene, aj teraz sa skôr ponáhľa domov, chce s ňou tráviť viac času. Voľný čas, ktorý mal predtým. Teší sa aj na kočíkovanie. Pomáha so starostlivosťou o A., napr. aj nachystá vodu na kúpanie, dá jej najesť, spať, pohrá sa s ňou. O A. boli dostatočne informovaní. Podľa neho nie sú také okolnosti, pre ktoré by nemali záujem o A. do budúcnosti. Potvrdil, že počas týždňa manželka spí s dieťaťom, pretože šoféruje v práci, avšak cez víkendy majú spoločné prespávanie. Jeho rodinní príbuzní ho navštevujú, tešia sa z tejto situácie, ktorá u nich nastala. V minulosti nebol nijako priestupkovo stíhaný. 6. Matka maloletého dieťa sa na pojednávanie nedostavila. Predvolanku na pojednávanie si prevzala. Svoju neprítomnosť neospravedlnila. K návrhu sa nevyjadrila. 7. Taktiež kolízny opatrovník sa na pojednávanie nedostavil. Svoju neprítomnosť neospravedlnil v správe zo dňa 21.10.2024.</w:t>
      </w:r>
    </w:p>
    <w:p>
      <w:r>
        <w:t>8. Kolízny opatrovník vo svojej správe zo dňa 21.10.2024 uviedol, že maloletá A. B. je na základe hlásenia Úradu práce, sociálnych vecí a rodiny G. vedená v zmysle § 73 ods. 3 písm. e) zákona o sociálnoprávnej ochrane detí a sociálnej kuratele v prehľade detí, ktorým treba sprostredkovať náhradnú rodinnú starostlivosť formou pestúnskej starostlivosti. Navrhovatelia sú evidovaní v zozname občanov vhodných vykonávať náhradnú starostlivosť podľa § 33 ods. 9 písm. e) zákona o sociálnoprávnej ochrane detí a sociálnej kuratele. 21.05.2024 Úradom práce, sociálnych vecí a rodiny Prešov bol navrhovateľom vydaný súhlas k nadviazaniu osobného vzťahu s maloletou A. B., nar. XX.XX.XXXX, na základe ktorého sa uskutočnili spoločné stretnutia, ktoré sa realizovali vo Fakultnej nemocnici s poliklinikou v Prešove. Podrobne sa oboznámili so zdravotným stavom maloletej a po dôkladnom zvážení všetkých okolností prejavili vážny záujem stať sa jej náhradnými rodičmi. Následne, uznesením Okresného súdu Prešov č. k. 24P/114/2024-13 zo dňa 31.05.2024 súd nariadil Fakultnej nemocnici s poliklinikou Prešov, odovzdať maloleté dieťa A. G., nar. XX.XX.XXXX do ich spoločnej dočasnej starostlivosti. Maloletá A. je v osobnej starostlivosti navrhovateľov od 04.06.2024. Jej ošetrujúcim lekárom je MUDr. Gajdoš. Spolupráca manželov s ambulanciou je na veľmi dobrej úrovni. Navrhovatelia vedia adekvátne reagovať, v prípade ochorenia maloletej dodržiavajú jej liečebný režim a odporúčania lekára. Dieťa je zdravé, prospieva primerane veku. Maloletá je kŕmená dojčenskou výživou Beba sensitive, konzumuje už aj príkrmy. V noci spí dobre, dieťa je pokojné. Počas návštevy kolízneho opatrovníka bola maloletá spokojná, sledovala okolie, reagovala na zvuky a hlasy. Rodina a blízki príbuzní dieťa prijali a spoločne sa tešia z prírastku do rodiny. Pre manželov G. je maloletá A. naplnením ich života. Navrhovatelia bývajú spolu s maloletou v jednopodlažnom rodinnom dome na uvedenej adrese, B. XX. Dom pozostáva z veľkej obývacej izby spojenou s kuchyňou, spálne, detskej izby, šatníka a sociálneho zariadenia. Izby sú svetlé, zariadené novým moderným nábytkom. Navrhovatelia sa najviac zdržiavajú v obývačke, kde je televízia, stolujú v kuchyni. Hygiena domu a čistota je na veľmi dobrej úrovni. V domácnosti majú navrhovatelia vytvorené vhodné podmienky pre prijatie dieťaťa do rodiny. Navrhovateľka je na materskej dovolenke, výška materskej dávky je vo výške 620,- eur mesačne. Navrhovateľ pracuje v G., je zamestnaný vo firme Sergio s.r.o – nákladná preprava vo C. L. ako vodič s mesačným príjmom 1.200,- eur mesačne. Jeho pracovná doba je od 6.00 hod. do cca 17.00 hod., ale koniec pracovnej doby je pohyblivý, v závislosti od práce. Navrhovateľ do práce denne cestuje autom. 9. Podľa správy Úradu práce, sociálnych vecí a rodiny G. zo dňa 21.05.2024 bol manželom G. dňa 21.05.2024 udelený súhlas s nadviazaním osobného vzťahu s mal. dieťaťom A. B., nar. XX.XX.XXXX z dôvodu, že manželia G. sú podľa § 33 ods. 9 písm. e) zákona o sociálno-právnej ochrane a kurately vedení Úradom práce, sociálnych vecí a rodiny Prešov v zozname žiadateľov o náhradnú osobnú starostlivosť. Subjekt vykonávajúci prípravu fyzických osôb, ktoré majú záujem stať sa náhradnými rodičmi, vyjadril spôsobilosť žiadateľov na vykonávanie náhradnej rodinnej starostlivosti. V rámci motivácie manželov, v ich snahe prijať dieťa do rodiny formou náhradnej rodinnej starostlivosti zohralo vysokú pozitívnu úlohu aj podpora členov rodiny. Mal. dieťa, A. B. je hlásené v prehľade detí, ktorým je potrebné sprostredkovať náhradnú osobnú starostlivosť formou pestúnskej starostlivosti. Úrad práce poskytol manželom G. všetky dostupné informácie týkajúce sa mal. dieťaťa, po ktorých prejavili vážny záujem o nadviazanie osobného vzťahu s mal. dieťaťom. Vzhľadom na uvedené úrad práce súhlasil s nadviazaním osobného vzťahu medzi mal. dieťaťom, A. B. a manželmi G.. 10. Z obsahu pripojeného spisu Okresného súdu Prešov sp. zn. 24P/114/2024 vyplýva, že súd neodkladným opatrením zo dňa 31.05.2024 nariadil Fakultnej nemocnici s poliklinikou Prešov odovzdať mal. dieťa, A. B., nar. XX.XX.XXXX do starostlivosti manželov H. G., nar. XX.XX.XXXX a F. G., nar. XX.XX.XXXX. Zároveň bolo uložené týmto manželom, aby v právnej veci starostlivosti o mal. A. B., nar. XX.XX.XXXX podali v lehote 30 dní od právoplatnosti rozhodnutia návrh vo vec zverenie dieťaťa do pestúnskej starostlivosti. Toto uznesenie nadobudlo právoplatnosť dňa 12.07.2024. 11. Z rodného listu mal. A. B. vyplýva, že táto sa narodila XX.XX.XXXX, otec neuvedený, matka I. B., nar. XX.XX.XXXX. 12. Úrad práce, sociálnych vecí a rodiny Prešov v správe zo dňa 24.09.2024 uviedol, že matka mal. dieťaťa I. B. bola v okruhu spoluposudzovaných osôb ako nezaopatrené dieťa do 25 rokov veku na dávke v hmotnej núdzi, ktorú poberala jej matka C. B. od 01.04.2023 do 31.07.2024. V súčasnej dobe nie je I. B. príjemcom dávok vyplácaných úradom práce. V súčasnosti nie je evidovaná ako uchádzač o zamestnanie, naposledy bola evidovaná od 19.10.2021 do 02.07.2023, a bola vyradená z evidencie pre nespoluprácu.</w:t>
      </w:r>
    </w:p>
    <w:p>
      <w:r>
        <w:t>13. Podľa správy Úradu práce, sociálnych vecí a rodiny Prešov I. B. táto je evidovaná ako občan starajúci sa o dieťa do 6 rokov od 01.01.2018. 14. Podľa registra obyvateľov I. B., nar. XX.XX.XXXX má tri maloleté deti, vrátene mal. A.. 15. Zo správy Úradu práce, sociálnych vecí a rodiny Vranov nad Topľou zo dňa 20.09.2024 vyplýva, že navrhovatelia nie sú evidovaní v evidencii uchádzačov o zamestnanie. Z úradu nepoberajú žiadne príspevky ani dávky. 16. Zo správy Obce Čičava vyplýva, že navrhovatelia žijú v rodnom dome so súpisným číslom XX s mal. A. B., nar. XX.XX.XXXX. H. G. je zamestnaný, manželia sa príkladne starajú o mal. A. B., ktorej nič nechýba. Menovaných manželstvo je harmonické, na verejnosti sa správajú veľmi slušne a ich správanie a vzťah k spoluobčanom nebolo prejednávané komisiou verejného poriadku. 17. F. G. je zamestnaná v spoločnosti Egotex, s. r. o. od 01.02.2018. Podľa mzdového listu za rok 2024 v mesiaci január jej bola vyplatená mzda 759,64 eur, február 674,04 eur, marec 801,57 eur, apríl 718,51 eur, máj 277,15 eur, august 62,80 eur. 18. H. G. je zamestnaný od 01.03.2022 v spoločnosti Sergio, s. r. o. Za rok 2024 mal príjem v januári 699,92 eur, v mesiaci február 634,05 eur, apríl 669,59 eur, máj 704,48 eur, jún 687,10 eur, júl 701,75 eur, august 700,64 eur. Sociálna poisťovňa uviedla, že osobe H. G. bolo vyplácané nemocenské v marci 340,20 eur a apríl 14,80 eur. 19. Podľa výpisu z registra trestov navrhovatelia nemajú žiaden záznam v registri trestov. 20. Z potvrdenia všeobecného lekára pre dospelých F. F. A. zo dňa 15.10.2024 vyplýva, že navrhovatelia majú zdravotný stav, ktorý im dovoľujem sa starať o dieťa vo veku pol roka. 21. Z daňového priznania za rok 2023 H. G. za rok 2023 mal príjem zo živnosti 7.800,- eur, výdavky 4.680,- eur. 22. Podľa predloženého výpisu z účtu navrhovatelia realizujú platby pre VSE 42,- eur, platba pre Východoslovenskú vodárenskú spoločnosť 38,- eur, pre SPP 107,- eur, a splátku úveru na bývanie 185,80 eur. 23. Podľa § 44 ods. 1 zákona č. 36/2005 Z. z. o rodine a o zmene a doplnení niektorých zákonov (ďalej len „zákon o rodine“), náhradnou starostlivosťou je viacero osobitne usporiadaných, na seba nadväzujúcich a vzájomne sa podmieňujúcich dočasných opatrení, ktoré nahrádzajú osobnú starostlivosť rodičov o maloleté dieťa v prípadoch, ak ju rodičia nezabezpečujú alebo nemôžu zabezpečiť. 24. Náhradná starostlivosť, na ktorej základe vznikajú vzťahy medzi maloletým dieťaťom a inou osobou, môže vzniknúť len rozhodnutím súdu a jej obsah tvoria práva a povinnosti vymedzené zákonom alebo súdnym rozhodnutím (§ 44 ods. 2 zákona o rodine). 25. V zmysle § 44 ods. 3 zákona o rodine, náhradnou starostlivosťou je a) zverenie maloletého dieťaťa do osobnej starostlivosti inej fyzickej osoby než rodiča (ďalej len „náhradná osobná starostlivosť“), b) pestúnska starostlivosť a c) ústavná starostlivosť. 26. Podľa § 44 ods. 4 zákona o rodine, súd pri rozhodovaní o tom, ktorý zo spôsobov náhradnej starostlivosti zvolí, vždy prihliadne na záujem maloletého dieťaťa. 27. Podľa § 48 ods. 1 zákona o rodine, ak rodičia nezabezpečujú alebo nemôžu zabezpečiť osobnú starostlivosť o maloleté dieťa a ak je to potrebné v záujme maloletého dieťaťa, súd môže rozhodnúť o jeho zverení do pestúnskej starostlivosti fyzickej osoby, ktorá má záujem stať sa pestúnom a spĺňa ustanovené predpoklady (ďalej len „pestún“).</w:t>
      </w:r>
    </w:p>
    <w:p>
      <w:r>
        <w:t>28. Pestúnom sa môže stať len fyzická osoba s trvalým pobytom na území Slovenskej republiky, ktorá má spôsobilosť na právne úkony v plnom rozsahu, osobné predpoklady, najmä zdravotné, osobnostné a morálne, je zapísaná do zoznamu žiadateľov o pestúnsku starostlivosť podľa osobitného predpisu a spôsobom svojho života a života osôb, ktoré s ňou žijú v domácnosti, zaručuje, že bude pestúnsku starostlivosť vykonávať v záujme maloletého dieťaťa. Osobe, ktorá nezabezpečuje osobnú starostlivosť o svoje maloleté dieťa z dôvodu, že jej bolo zo starostlivosti odňaté rozhodnutím súdu, nemožno zveriť maloleté dieťa do pestúnskej starostlivosti na čas trvania odňatia dieťaťa (§ 48 ods. 2 zákona o rodine). 29. V zmysle § 48 ods. 3 zákona o rodine, maloleté dieťa možno zveriť do spoločnej pestúnskej starostlivosti aj manželom. Pri zverení maloletého dieťaťa do pestúnskej starostlivosti jednému z manželov je potrebný písomný súhlas druhého manžela. Súhlas nie je potrebný, ak manželia nežijú v domácnosti, ak druhý manžel nemá spôsobilosť na právne úkony v plnom rozsahu alebo ak je zadováženie súhlasu spojené s ťažko prekonateľnou prekážkou. 30. Podľa § 48 ods. 4 zákona o rodine, v rozhodnutí podľa odseku 1 súd vymedzí rozsah práv a povinností pestúna k maloletému dieťaťu. 31. Podľa § 50 ods. 1 zákona o rodine, pestún je povinný vykonávať osobnú starostlivosť o maloleté dieťa v rovnakom rozsahu, v akom ju vykonávajú rodičia a je povinný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Právo zastupovať maloleté dieťa a spravovať jeho majetok má iba v bežných veciach. Ak pestún predpokladá, že rozhodnutie zákonného zástupcu maloletého dieťaťa v podstatných veciach nie je v súlade so záujmom maloletého dieťaťa, môže sa domáhať, aby tento súlad pri konkrétnom rozhodnutí zákonného zástupcu preskúmal súd. 32. Počas výkonu pestúnskej starostlivosti rodičia maloletého dieťaťa vykonávajú svoje rodičovské práva a povinnosti len v rozsahu, v akom nepatria pestúnovi. Rodičia majú právo stýkať sa s maloletým dieťaťom, ktoré bolo zverené do pestúnskej starostlivosti. Ak sa s pestúnom nedohodnú o výkone tohto práva, rozhodne na návrh niektorého z rodičov alebo pestúna súd (§ 50 ods. 5 zákona o rodine). 33. V zmysle § 50 ods. 6 zákona o rodine, súd najmenej raz za šesť mesiacov zhodnotí v súčinnosti s orgánom sociálnoprávnej ochrany detí alebo v súčinnosti s inými osobami, ktoré sú oboznámené s pomermi maloletého dieťaťa, výkon pestúnskej starostlivosti, a to najmä kvalitu starostlivosti o dieťa v pestúnskej starostlivosti a skutočnosť, či rodičia môžu zabezpečiť osobnú starostlivosť o maloleté dieťa. 34. Podľa § 51 Zákona o rodine, súd pri rozhodovaní o zverení maloletého dieťaťa do pestúnskej starostlivosti určí rodičom alebo iným fyzickým osobám povinným poskytovať maloletému dieťaťu výživné rozsah ich vyživovacej povinnosti a súčasne im uloží povinnosť, aby výživné maloletého dieťaťa zvereného do pestúnskej starostlivosti poukazovali počas trvania pestúnskej starostlivosti, najdlhšie však do dosiahnutia plnoletosti dieťaťa, úradu práce, sociálnych vecí a rodiny; po dovŕšení plnoletosti dieťaťa sú rodičia povinní poukazovať výživné dieťaťu.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35. Podľa § 52 ods. 1 zákona o rodine, pestúnska starostlivosť zaniká a) dosiahnutím plnoletosti dieťaťa, b) smrťou maloletého dieťaťa, c) smrťou pestúna, d) umiestnením maloletého dieťaťa do ochrannej výchovy alebo nástupom do výkonu trestu odňatia slobody, e) právoplatným rozhodnutím súdu o zrušení pestúnskej starostlivosti, f) rozvodom manželov, ktorým bolo maloleté dieťa zverené do spoločnej pestúnskej starostlivosti. 36. V zmysle § 54 ods. 1 veta prvá zákona o rodine, náhradná osobná starostlivosť a pestúnska starostlivosť majú prednosť pred ústavnou starostlivosťou.</w:t>
      </w:r>
    </w:p>
    <w:p>
      <w:r>
        <w:t>37. Súd zruší ústavnú starostlivosť najmä vtedy, ak maloleté dieťa možno zveriť do náhradnej osobnej starostlivosti alebo do pestúnskej starostlivosti alebo ak zanikli dôvody, pre ktoré bola nariadená (§ 55 ods. 3 zákona o rodine). 38. Podľa § 62 ods. 1 zákona o rodine, plnenie vyživovacej povinnosti rodičov k deťom je ich zákonná povinnosť, ktorá trvá do času, kým deti nie sú schopné samé sa živiť. 39. Podľa § 62 ods. 2 zákona o rodine, obaja rodičia prispievajú na výživu svojich detí podľa svojich schopností, možností a majetkových pomerov. Dieťa má právo podieľať sa na životnej úrovni rodičov. 40. V zmysle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41. Podľa § 2 písm. c) zákona č. 601/2003 Z.z. o životnom minime, za životné minimum fyzickej osoby alebo fyzických osôb, ktorých príjmy sa posudzujú podľa § 3 spoločne, sa považuje suma alebo úhrn súm 122,77 eura mesačne, ak ide 1. o zaopatrené neplnoleté dieťa, 2. o nezaopatrené dieťa. 42. Výživné má prednosť pred inými výdavkami rodičov. Pri skúmaní schopností, možností a majetkových pomerov povinného rodiča súd neberie do úvahy výdavky povinného rodiča, ktoré nie je nevyhnutné vynaložiť (§ 62 ods. 5 zákona o rodine). 43.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44. V zmysle § 76 ods. 1 zákona o rodine, výživné sa platí v pravidelných opakujúcich sa sumách, ktoré sú zročné vždy na mesiac dopredu. 45. Podľa § 81 ods. 1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46. Vychádzajúc z uvedeného dospel súd k názoru, že návrh navrhovateľov je v celom rozsahu dôvodný. Na základe vykonaného dokazovania mal súd za to, že matka maloletého dieťaťa doteraz neprejavila reálny záujem o zabezpečovanie osobnej starostlivosti vo vzťahu k maloletej. Táto bola informovaná, že prebieha konanie v predmetnej veci, avšak k návrhu sa nevyjadrila, ani sa nezúčastnila pojednávania v tejto veci, a teda neprejavila žiadnu iniciatívu. Zo šetrenia pomerov v domácnosti navrhovateľov mal súd tiež zistené, že starostlivosť o maloletú z ich strany je na požadovanej úrovni a je vykonávaná v záujme maloletej, keď navrhovatelia pokrývajú tak všetky jej materiálne potreby, keďže majú obaja stabilný pravidelný príjem a rovnako tak sú naplnené všetky jej potreby vo vzťahu k osobnej starostlivosti, citových väzieb a tiež zabezpečujú jej zdravý psychický a telesný vývoj vrátane výchovy a vzdelávania, ako i poskytovania zdravotnej starostlivosti. 47. Na základe vyššie uvedeného súd dospel k záveru, že nakoľko matka maloletej nechce zabezpečovať osobnú starostlivosť o maloletú na zodpovedajúcej úrovni, a zároveň súd nemal preukázané, že by mohla byť maloletá zverená do náhradnej osobnej starostlivosti niektorému z príbuzných, keďže nemal preukázaný záujem akejkoľvek blízkej osoby o takúto formu starostlivosti vo vzťahu k maloletej, je preto v záujme maloletej, aby bola nateraz zverená do spoločnej pestúnskej starostlivosti navrhovateľov, ktorá má prednosť pred ústavnou starostlivosťou, a preto ju súd považoval za najvhodnejšiu pre maloletú. Súd tiež skúmal, či sú u navrhovateľov splnené všetky zákonné predpoklady, ktoré musí spĺňať osoba, ktorej má byť maloleté dieťa zverené do pestúnskej starostlivosti, pričom zistil, že obaja navrhovatelia sú fyzické osoby s trvalým pobytom na území SR, sú plne</w:t>
      </w:r>
    </w:p>
    <w:p>
      <w:r>
        <w:t>spôsobilí na právne úkony, s tým, že majú osobné, zdravotné, osobnostné i morálne predpoklady na to, že pestúnsku starostlivosť budú vykonávať v záujme maloletej. Rovnako mal súd preukázané, že navrhovatelia sú aj primerane finančne zabezpečení, a teda o maloletú bude postarané aj po materiálnej stránke. S poukazom na vyššie uvedené skutočnosti súd návrhu navrhovateľov na zverenie maloletej A. B., nar. XX.XX.XXXX do ich spoločnej pestúnskej starostlivosti vyhovel a zároveň rozhodnutím vymedzil rozsah ich práv a povinností k maloletému dieťaťu. 48. Súd pri rozhodovaní o zverení do pestúnskej starostlivosti zo zákona rozhoduje zároveň aj o určení vyživovacej povinnosti rodičov k maloletému dieťaťu, keďže táto ich povinnosť zverením maloletého dieťaťa do pestúnskej starostlivosti nezaniká, pretože rodinno-právny vzťah medzi rodičom a maloletým dieťaťom aj po jeho zverení do pestúnskej starostlivosti trvá naďalej. Čo sa týka výšky vyživovacej povinnosti matky, súd s poukazom na závery vyplývajúce z vykonaného dokazovania mal za to, že nateraz táto nie je schopná plniť si vyživovaciu povinnosť vo vyššej než minimálnej zákonom stanovenej výške, t.j. 30 % zo sumy životného minima na nezaopatrené neplnoleté dieťa, s tým, že v zmysle vyššie citovaného zákonného ustanovenia je matka povinná plniť si vyživovaciu povinnosť na účet ÚPSVaR Vranov nad Topľou. Otec v rodnom liste uvedený nie je. 49. Súd najmenej raz za šesť mesiacov zhodnotí v súčinnosti s orgánom sociálnoprávnej ochrany detí alebo v súčinnosti s inými osobami, ktoré sú oboznámené s pomermi maloletého dieťaťa, výkon pestúnskej starostlivosti, a to najmä kvalitu starostlivosti o dieťa v pestúnskej starostlivosti a skutočnosť, či rodičia môžu zabezpečiť osobnú starostlivosť o maloleté dieťa. 50. Na okraj súd uvádza, že s poukazom na vyššie citované zákonné ustanovenie, nakoľko bolo rozhodnuté o zverení dieťaťa do pestúnskej starostlivosti, bolo zároveň potrebné zrušiť neodkladné opatrenie Okresného súdu Prešov sp. zn. 24P/114/2024 zo dňa 31.05.2024, ktorá bola nariadená vo vzťahu k maloletej počnúc právoplatnosťou tohto rozsudku. 51. O trovách konania súd rozhodol podľa § 52 Civilného mimosporového poriadku, v zmysle ktorého, žiaden z účastníkov nemá nárok na náhradu trov konania, ak tento zákon neustanovuje inak. Poučenie: Proti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w:t>
      </w:r>
    </w:p>
    <w:p>
      <w:r>
        <w:t>Odvolacie dôvody možno meniť a dopĺňať až do rozhodnutia o odvolaní. Rozsudky o výživnom sú vykonateľné doručením. Ak povinný dobrovoľne nesplní peňažnú povinnosť, ktorú mu ukladá vykonateľné rozhodnutie, oprávnený môže podať návrh na vykonanie exekúcie podľa ustanovení § 38 a nasl. zákona č. 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w:t>
      </w:r>
    </w:p>
    <w:p/>
    <w:p>
      <w:r>
        <w:t>Zdroj: KAUZIS.SK – https://www.kauzis.sk/judikatura/r/ECLI:SK:OSVT:2024:8824201104.2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