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6P/72/2024 z 15. 8. 2024</w:t>
      </w:r>
    </w:p>
    <w:p>
      <w:r>
        <w:t>Rozsudok Okresného súdu Vranov nad Topľou z 15. augusta 2024, sp. zn. 6P/72/2024, ECLI:SK:OSVT:2024:8824201332.2</w:t>
      </w:r>
    </w:p>
    <w:p>
      <w:r>
        <w:t>Súd: Okresný súd Vranov nad Topľou</w:t>
      </w:r>
    </w:p>
    <w:p>
      <w:r>
        <w:t>Spisová značka: 6P/72/2024</w:t>
      </w:r>
    </w:p>
    <w:p>
      <w:r>
        <w:t>ECLI: ECLI:SK:OSVT:2024:8824201332.2</w:t>
      </w:r>
    </w:p>
    <w:p>
      <w:r>
        <w:t>Dátum vydania: 15. 8.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6P/72/2024 8824201332 15. 08. 2024 JUDr. Iveta Mihóková ECLI:SK:OSVT:2024:8824201332.2</w:t>
      </w:r>
    </w:p>
    <w:p>
      <w:r>
        <w:t>ROZSUDOK V MENE SLOVENSKEJ REPUBLIKY Okresný súd Vranov nad Topľou sudcom JUDr. Ivetou Mihókovou v právnej veci navrhovateľky: A. B. C., nar. XX.XX.XXXX, bytom D. XXX/XXX, XXX XX B. E., proti odporcovi: A. F. C., nar. XX.XX.XXXX, bytom D. XXX/XXX, XXX XX B. E., za účasti maloletých detí, mal. G. C., nar. XX.XX.XXXX a mal. H. C., nar. XX.XX.XXXX, obaja bytom pri matke, zast. kolíznym opatrovníkom: Úrad práce, sociálnych vecí a rodiny Vranov nad Topľou, oddelenie SPO detí a sociálnej kurately, Námestie slobody 5, 093 01 Vranov nad Topľou, v konaní o rozvod manželstva a úpravu práv a povinností rodičov k mal. deťom, takto rozhodol: I. Súd manželstvo účastníkov konania A. B. C., I. B., nar. XX.XX.XXXX a A. F. C., nar. XX.XX.XXXX, uzavreté 07.07.2001, ktoré je zapísané v Knihe manželstiev Matričného úradu v B., vo zv. 13, ročník 2001, na strane 79, pod por. číslom 32, r o z v á d z a. II.</w:t>
      </w:r>
    </w:p>
    <w:p>
      <w:r>
        <w:t>Na čas po rozvode s c h v a ľ u j e dohodu rodičov v tomto znení:</w:t>
      </w:r>
    </w:p>
    <w:p>
      <w:r>
        <w:t>III. Mal. deti G., nar. XX.XX.XXXX a mal. H., nar. XX.XX.XXXX sa na čas po rozvode z v e r u j ú do osobnej starostlivosti matky. IV.</w:t>
      </w:r>
    </w:p>
    <w:p>
      <w:r>
        <w:t>Každý z rodičov j e o p r á v n e n ý mal. deti zastupovať a spravovať ich majetok v bežných veciach.</w:t>
      </w:r>
    </w:p>
    <w:p>
      <w:r>
        <w:t>V. Otec s a z a v ä z u j e platením výživného na mal. G. po 150,- eur mesačne a na mal. H. po 150,eur mesačne vždy do 20. dňa toho ktorého mesiaca vopred k rukám matky začínajúc právoplatnosťou rozsudku o rozvode. VI. Žiaden z účastníkov n e m á n á r o k na náhradu trov konania. odôvodnenie: 1. Manželka sa podaným návrhom domáhala rozvodu manželstva a úpravy práv a povinnosti rodičov k maloletým deťom na čas po rozvode. 2. Manžel s rozvodom manželstva a navrhovanou úpravou súhlasil. 3. V priebehu konania rodičia uzavreli rodičovskú dohodu o úprave práv a povinností k maloletým deťom na čas po rozvode. 4. V zmysle ust. § 221 písm. a) zákona č. 160/2015 Z. z. Civilný sporový poriadok, písomné vyhotovenie rozsudku nemusí obsahovať odôvodnenie, ak je na pojednávaní vyhlásený rozsudok za prítomností všetkých strán, alebo ich zástupcov, ktorí sa vzdajú odvolania.</w:t>
      </w:r>
    </w:p>
    <w:p>
      <w:r>
        <w:t>5. V danom prípade sa manželka, manžel a kolízny opatrovník po vyhlásení rozsudku vzdali práva odvolania proti všetkým jeho výrokom. Berúc do úvahy uvedené skutočnosti, písomné vyhotovenie rozsudku neobsahuje odôvodnenie. Poučenie: Proti tomuto rozhodnutiu odvolanie nie je prípustné, pretože účastníci konania sa po jeho vyhlásení vzdali práva podať odvolanie.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https://www.kauzis.sk/judikatura/r/ECLI:SK:OSVT:2024:8824201332.2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