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7Pc/26/2024 z 21. 11. 2024</w:t>
      </w:r>
    </w:p>
    <w:p>
      <w:r>
        <w:t>Rozsudok Okresného súdu Vranov nad Topľou z 21. novembra 2024, sp. zn. 7Pc/26/2024, ECLI:SK:OSVT:2024:8824201388.2</w:t>
      </w:r>
    </w:p>
    <w:p>
      <w:r>
        <w:t>Súd: Okresný súd Vranov nad Topľou</w:t>
      </w:r>
    </w:p>
    <w:p>
      <w:r>
        <w:t>Spisová značka: 7Pc/26/2024</w:t>
      </w:r>
    </w:p>
    <w:p>
      <w:r>
        <w:t>ECLI: ECLI:SK:OSVT:2024:8824201388.2</w:t>
      </w:r>
    </w:p>
    <w:p>
      <w:r>
        <w:t>Dátum vydania: 21. 11.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Vranov nad Topľou 7Pc/26/2024 8824201388 21. 11. 2024 JUDr. Martina Melníková ECLI:SK:OSVT:2024:8824201388.2</w:t>
      </w:r>
    </w:p>
    <w:p>
      <w:r>
        <w:t>ROZSUDOK V MENE SLOVENSKEJ REPUBLIKY Okresný súd Vranov nad Topľou sudcom JUDr. Martinou Melníkovou v právnej veci manželky (navrhovateľky): A. A. B., nar. XX.XX.XXXX, trvale bytom C. XXXX/X, A., právne zast.: Mgr. Miroslava Pyšiaková, advokát, so sídlom M. Gorkého 1, 071 01 Michalovce, proti manželovi, ktorý návrh nepodal: D. B., nar. XX.XX.XXXX, trvale bytom E. XX, XXX XX E. C., doručovacia add.: E. XX/XX, XXX XX E. C., o rozvod manželstva, t a k t o rozhodol: I. Súd manželstvo účastníkov konania, A. A. B., F. G., nar. XX.XX.XXXX a D. B., nar. XX.XX.XXXX, ktoré je uzavreté dňa 09.09.2023 a zapísané v knihe manželstiev Matričného úradu v H. I. vo zväzku 15, ročník 2023, strana 140, pod poradovým číslom 20, r o z v á d z a. II. Žiaden z účastníkov n e m á nárok na náhradu trov konania. odôvodnenie: 1.Podľa § 221 písm. a) Civilného sporového poriadku písomné vyhotovenie rozsudku nemusí obsahovať odôvodnenie, ak je na pojednávaní vyhlásený rozsudok za prítomnosti všetkých strán alebo ich zástupcov, ktorí sa vzdajú odvolania. 2.Tento rozsudok neobsahuje odôvodnenie, pretože po jeho vyhlásení sa účastníci vzdali práva odvolania. Poučenie: Proti tomuto rozsudku odvolanie nie je prípustné, pretože účastníci konania sa po jeho vyhlásení vzdali práva podať odvolanie a rozsudok nadobudne právoplatnosť dňom jeho doručenia. Podľa § 27 ods. 1 Zákona o rodine, manžel, ktorý pri uzavretí manželstva prijal priezvisko druhého manžela ako spoločné priezvisko, môže do troch mesiacov po právoplatnosti rozhodnutia o rozvode manželstva matričnému úradu oznámiť, že prijíma opäť svoje predošlé priezvisko. Podľa § 27 ods. 2 Zákona o rodine, manžel, ktorý pri uzavretí manželstva prijal priezvisko druhého manžela ako spoločné priezvisko a zároveň si ponechal v poradí uvedené ako druhé priezvisko svoje predošlé priezvisko, môže do troch mesiacov od právoplatnosti rozhodnutia o rozvode manželstva matričnému úradu oznámiť, že upúšťa od používania spoločného priezviska.</w:t>
      </w:r>
    </w:p>
    <w:p/>
    <w:p>
      <w:r>
        <w:t>Zdroj: KAUZIS.SK – https://www.kauzis.sk/judikatura/r/ECLI:SK:OSVT:2024:8824201388.2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