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7P/75/2024 z 6. 9. 2024</w:t>
      </w:r>
    </w:p>
    <w:p>
      <w:r>
        <w:t>Rozsudok Okresného súdu Vranov nad Topľou z 6. septembra 2024, sp. zn. 7P/75/2024, ECLI:SK:OSVT:2024:8824201433.2</w:t>
      </w:r>
    </w:p>
    <w:p>
      <w:r>
        <w:t>Súd: Okresný súd Vranov nad Topľou</w:t>
      </w:r>
    </w:p>
    <w:p>
      <w:r>
        <w:t>Spisová značka: 7P/75/2024</w:t>
      </w:r>
    </w:p>
    <w:p>
      <w:r>
        <w:t>ECLI: ECLI:SK:OSVT:2024:8824201433.2</w:t>
      </w:r>
    </w:p>
    <w:p>
      <w:r>
        <w:t>Dátum vydania: 6. 9.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7P/75/2024 8824201433 06. 09. 2024 JUDr. Martina Melníková ECLI:SK:OSVT:2024:8824201433.2</w:t>
      </w:r>
    </w:p>
    <w:p>
      <w:r>
        <w:t>ROZSUDOK V MENE SLOVENSKEJ REPUBLIKY Okresný súd Vranov nad Topľou sudkyňou JUDr. Martinou Melníkovou v právnej veci manžela (navrhovateľ): A. B., nar. XX.XX.XXXX, trvale bytom C. D., C. XX/XX, proti manželke, ktorá návrh nepodala: E. B., nar. XX.XX. XXXX, trvale bytom F. G. H., t. č. sídl. B. XXXX/XX, XXX XX F. G. H., za účasti mal. dieťaťa: mal. I. B., nar. XX.XX.XXXX, bytom pri matke, zastúpená kolíznym opatrovníkom Úradom práce, sociálnych vecí a rodiny vo Vranove nad Topľou, odbor sociálnych vecí a rodiny, oddelenie sociálnoprávnej ochrany detí a sociálnej kurately, Námestie slobody 5, Vranov nad Topľou v konaní o rozvod manželstva a úpravu práv a povinností rodičov k maloletému dieťaťu na čas po rozvode, takto rozhodol: I. Súd manželstvo A. B., nar. XX.XX.XXXX a E. B., J. K., nar. XX.XX.XXXX, ktoré je zapísané v knihe manželstiev Ministerstva vnútra, osobitná matrika, vo zväzku OM/107, ročník 2016, strana 128, poradové číslo 255, J. L. M. F. N. C. M. O. G. čas po rozvode s c h v a ľ u j e túto rodičovskú dohodu: II. Maloletá I. B., nar. XX.XX.XXXX sa z v e r u j e do osobnej starostlivosti matky. Obaja rodičia sú oprávnení a povinní zastupovať maloletú I. B. v bežných veciach a spravovať jej majetok. III. Otec sa z a v ä z u j e prispievať na výživu na mal. I. B., nar. XX.XX.XXXX mesačne vo výške 200,eur počnúc právoplatnosťou tohto rozsudku vždy do 15- teho dňa v mesiaci vopred k rukám matky. Otec sa zaväzuje uhrádzať poplatky súvisiace s návštevou školy, krúžky a zabezpečiť školské potreby. IV. Otec j e o p r á v n e n ý stretávať sa s maloletou dcérou každý štvrtok od 15.00 hod. do 17.00 hod. bez prítomnosti matky, s tým, že otec si prevezme dieťa v mieste školy dieťaťa a dieťa matke odovzdá v mieste bydliska dieťaťa. V. Otec j e o p r á v n e n ý stretávať sa s maloletou dcérou každú nepárnu sobotu od 10.00 hod. do 18.00 hod. bez prítomnosti matky s tým, že otec si prevezme dieťa v mieste bydliska dieťaťa a dieťa matke odovzdá v mieste bydliska dieťaťa. VI. Otec j e o p r á v n e n ý stretávať sa s maloletou dcérou každú párnu nedeľu od 14.00 hod. do 17.00 hod. bez prítomnosti matky s tým, že otec si prevezme dieťa v mieste bydliska dieťaťa a dieťa matke odovzdá v mieste bydliska dieťaťa. VII. Matka j e p o v i n n á dieťa pripraviť na stretnutie a otcovi odovzdať potrebné veci. VIII. Žiaden z účastníkov n e m á nárok na náhradu trov konania.</w:t>
      </w:r>
    </w:p>
    <w:p>
      <w:r>
        <w:t>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https://www.kauzis.sk/judikatura/r/ECLI:SK:OSVT:2024:8824201433.2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