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7Ps/13/2024 z 13. 9. 2024</w:t>
      </w:r>
    </w:p>
    <w:p>
      <w:r>
        <w:t>Rozsudok Okresného súdu Vranov nad Topľou z 13. septembra 2024, sp. zn. 7Ps/13/2024, ECLI:SK:OSVT:2024:8824201475.2</w:t>
      </w:r>
    </w:p>
    <w:p>
      <w:r>
        <w:t>Súd: Okresný súd Vranov nad Topľou</w:t>
      </w:r>
    </w:p>
    <w:p>
      <w:r>
        <w:t>Spisová značka: 7Ps/13/2024</w:t>
      </w:r>
    </w:p>
    <w:p>
      <w:r>
        <w:t>ECLI: ECLI:SK:OSVT:2024:8824201475.2</w:t>
      </w:r>
    </w:p>
    <w:p>
      <w:r>
        <w:t>Dátum vydania: 13.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7Ps/13/2024 8824201475 13. 09. 2024 JUDr. Martina Melníková ECLI:SK:OSVT:2024:8824201475.2</w:t>
      </w:r>
    </w:p>
    <w:p>
      <w:r>
        <w:t>ROZSUDOK V MENE SLOVENSKEJ REPUBLIKY Okresný súd Vranov nad Topľou sudcom JUDr. Martinou Melníkovou v právnej veci opatrovanca: A. B., nar. XX.XX.XXXX, bytom C. XXX, okr. D. E. F., zastúpený procesným opatrovníkom: Obec Zámutov, so sídlom Zámutov 434, 094 15 Zámutov, na návrh navrhovateľa: G. B., nar. XX.XX.XXXX, bytom C. XXX, okr. D. E. F., o zmenu opatrovníka t a k t o rozhodol: I. Súd o d v o l á v a z funkcie opatrovníka, H. B., nar. XX.XX.XXXX, zomr. XX.XX.XXXX, ktorá bola ustanovená uznesením Okresného súdu Vranov nad Topľou, č. k. P/29/97 -22 zo dňa 03.06.1997. II. Súd u s t a n o v u j e G. B., nar. XX.XX.XXXX, tohto času trvale bytom C. XXX za opatrovníka pre A. B., nar. XX.XX.XXXX. III. Opatrovník je o p r á v n e n ý a p o v i n n ý zastupovať A. B., nar. XX.XX.XXXX v rozsahu opatrovníckych práv a povinností ako bol obmedzený spôsobilosti na právne úkony rozsudkom Okresného súdu Vranov nad Topľou, č. k. Nc738/94 - 11 zo dňa 21.02.1997, ktorým bol obmedzený spôsobilosti na právne úkony, a to tak, že nie je oprávnený nakladať so žiadnymi finančnými prostriedkami. IV. Opatrovník je p o v i n n ý vykonávať svoje práva a povinnosti riadne a dbať na pokyny súdu. V. Opatrovník je povinný dvakrát v roku podávať súdu správy o svojej činnosti, vždy do 30.06. a 31.12. toho ktorého kalendárneho roka a po skončení zastupovania predložiť súdu záverečný účet správy tohto majetku. VI.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w:t>
      </w:r>
    </w:p>
    <w:p>
      <w:r>
        <w:t>Proti tomuto rozsudku odvolanie nie je prípustné, pretože účastníci konania sa po jeho vyhlásení vzdali práva podať odvolanie a rozsudok nadobudne právoplatnosť dňom jeho doručenia.</w:t>
      </w:r>
    </w:p>
    <w:p/>
    <w:p>
      <w:r>
        <w:t>Zdroj: KAUZIS.SK – https://www.kauzis.sk/judikatura/r/ECLI:SK:OSVT:2024:8824201475.2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