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7P/88/2024 z 22. 11. 2024</w:t>
      </w:r>
    </w:p>
    <w:p>
      <w:r>
        <w:t>Rozsudok Okresného súdu Vranov nad Topľou z 22. novembra 2024, sp. zn. 7P/88/2024, ECLI:SK:OSVT:2024:8824201624.4</w:t>
      </w:r>
    </w:p>
    <w:p>
      <w:r>
        <w:t>Súd: Okresný súd Vranov nad Topľou</w:t>
      </w:r>
    </w:p>
    <w:p>
      <w:r>
        <w:t>Spisová značka: 7P/88/2024</w:t>
      </w:r>
    </w:p>
    <w:p>
      <w:r>
        <w:t>ECLI: ECLI:SK:OSVT:2024:8824201624.4</w:t>
      </w:r>
    </w:p>
    <w:p>
      <w:r>
        <w:t>Dátum vydania: 22. 11.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7P/88/2024 8824201624 22. 11. 2024 JUDr. Martina Melníková ECLI:SK:OSVT:2024:8824201624.4</w:t>
      </w:r>
    </w:p>
    <w:p>
      <w:r>
        <w:t>ROZSUDOK V MENE SLOVENSKEJ REPUBLIKY Okresný súd Vranov nad Topľou sudkyňou JUDr. Martinou Melníkovou v právnej veci starostlivosti súdu o maloletú, mal. A. B., nar. XX.XX.XXXX, bytom pri matke, zastúpená kolíznym opatrovníkom Úradom práce, sociálnych vecí a rodiny vo Vranove nad Topľou, odbor sociálnych vecí a rodiny, oddelenie sociálnoprávnej ochrany detí a sociálnej kurately, so sídlom Námestie slobody 5, Vranov nad Topľou, na návrh matky: A. C., nar. XX.XX.XXXX, bytom D. XXXX/XX, B. A. E., štátny občan Slovenskej republiky, za účasti otca: F. B., nar. XX.XX.XXXX, D. XXXX/XX, B. A. E., štátny občan Slovenskej republiky, o úprave práv a povinností rodičov k mal. dieťaťu, takto rozhodol: Súd s c h v a ľ u j e rodičovskú dohodu v tomto znení: I. Maloletá A. B., nar. XX.XX.XXXX sa z v e r u j e do osobnej starostlivosti matky. Obaja rodičia sú oprávnení a povinní zastupovať mal. dieťa v bežných veciach a spravovať jeho majetok. II. Otec sa z a v ä z u j e prispievať na výživu maloletej A. B., nar. XX.XX.XXXX sumou 100,- eur mesačne vždy do 25. dňa v mesiaci vopred k rukám matky počnúc dňom 01.11.2024. III. Stretávanie sa otca s mal. dieťaťom sa n e u p r a v u j e. IV. Žiaden z účastníkov n e m á nárok na náhradu trov konania. odôvodnenie: 1. Podľa § 221 písm. a) Civilného sporového poriadku písomné vyhotovenie rozsudku nemusí obsahovať odôvodnenie, ak je na pojednávaní vyhlásený rozsudok za prítomnosti všetkých strán alebo ich zástupcov, ktorí sa vzdajú odvolania. 2. Tento rozsudok neobsahuje odôvodnenie, pretože po jeho vyhlásení sa účastníci vzdali práva odvolania. Poučenie: Proti tomuto rozsudku odvolanie nie je prípustné, pretože účastníci konania sa po jeho vyhlásení vzdali práva podať odvolanie a rozsudok nadobudne právoplatnosť dňom jeho doručenia. Rozsudky o výživnom sú vykonateľné doručením.</w:t>
      </w:r>
    </w:p>
    <w:p>
      <w:r>
        <w:t>Ak povinný dobrovoľne nesplní peňažnú povinnosť, ktorú mu ukladá vykonateľné rozhodnutie, oprávnený môže podať návrh na vykonanie exekúcie podľa ustanovení § 38 a nasl. zákona č.233/1995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CMP.</w:t>
      </w:r>
    </w:p>
    <w:p/>
    <w:p>
      <w:r>
        <w:t>Zdroj: KAUZIS.SK – https://www.kauzis.sk/judikatura/r/ECLI:SK:OSVT:2024:8824201624.4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