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6Pc/35/2024 z 18. 10. 2024</w:t>
      </w:r>
    </w:p>
    <w:p>
      <w:r>
        <w:t>Uznesenie Okresného súdu Vranov nad Topľou z 18. októbra 2024, sp. zn. 6Pc/35/2024, ECLI:SK:OSVT:2024:8824201728.2</w:t>
      </w:r>
    </w:p>
    <w:p>
      <w:r>
        <w:t>Súd: Okresný súd Vranov nad Topľou</w:t>
      </w:r>
    </w:p>
    <w:p>
      <w:r>
        <w:t>Spisová značka: 6Pc/35/2024</w:t>
      </w:r>
    </w:p>
    <w:p>
      <w:r>
        <w:t>ECLI: ECLI:SK:OSVT:2024:8824201728.2</w:t>
      </w:r>
    </w:p>
    <w:p>
      <w:r>
        <w:t>Dátum vydania: 18.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6Pc/35/2024 8824201728 18. 10. 2024 JUDr. Iveta Mihóková ECLI:SK:OSVT:2024:8824201728.2</w:t>
      </w:r>
    </w:p>
    <w:p>
      <w:r>
        <w:t>Uznesenie Okresný súd Vranov nad Topľou v právnej veci navrhovateľky: A. B., nar. XX.XX.XXXX, bytom C. XXX/ XX, D. E. F., zastúpeného: Mgr. František Chochol, advokát, Kalinčiakova 10, Vranov nad Topľou, proti manželovi, ktorý je podľa návrhu povinný platiť výživné: G. B., nar. XX.XX.XXXX, bytom H. XXXX/X, D. E. F., o určenie manželského výživného, takto rozhodol: I. Konanie z a s t a v u j e . II. Žiaden z účastníkov n e m á nárok na náhradu trov konania. odôvodnenie: 1. Navrhovateľka sa podaným návrhom domáhala vydania rozhodnutia, ktorým by súd zaviazal manžela platením manželského výživného. 2. Pred začatím pojednávania vzala navrhovateľka svoj návrh o určenie manželského výživného v celom rozsahu späť z dôvodu, že manžel mal vážny úraz hlavy, ktorý má za následok, že jeho príjem nebude dostatočný na prípadné plnenie manželského výživného. 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Nakoľko navrhovateľka vzal svoj návrh o určenie manželského výživného v celom rozsahu späť, súd s poukazom na vyššie uvedené zákonné ustanovenia,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poriadku, v odvolaní sa má popri všeobecných náležitostiach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https://www.kauzis.sk/judikatura/r/ECLI:SK:OSVT:2024:8824201728.2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