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6P/106/2024 z 31. 10. 2024</w:t>
      </w:r>
    </w:p>
    <w:p>
      <w:r>
        <w:t>Rozsudok Okresného súdu Vranov nad Topľou z 31. októbra 2024, sp. zn. 6P/106/2024, ECLI:SK:OSVT:2024:8824201952.2</w:t>
      </w:r>
    </w:p>
    <w:p>
      <w:r>
        <w:t>Súd: Okresný súd Vranov nad Topľou</w:t>
      </w:r>
    </w:p>
    <w:p>
      <w:r>
        <w:t>Spisová značka: 6P/106/2024</w:t>
      </w:r>
    </w:p>
    <w:p>
      <w:r>
        <w:t>ECLI: ECLI:SK:OSVT:2024:8824201952.2</w:t>
      </w:r>
    </w:p>
    <w:p>
      <w:r>
        <w:t>Dátum vydania: 31.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6P/106/2024 8824201952 31. 10. 2024 JUDr. Iveta Mihóková ECLI:SK:OSVT:2024:8824201952.2</w:t>
      </w:r>
    </w:p>
    <w:p>
      <w:r>
        <w:t>ROZSUDOK V MENE SLOVENSKEJ REPUBLIKY Okresný súd Vranov nad Topľou sudkyňou JUDr. Ivetou Mihókovou v právnej veci starostlivosti súdu o maloletú A. B., nar. XX.XX.XXXX a maloletú C. B., nar. XX.XX.XXXX, obe bytom pri otcovi, zastúpené kolíznym opatrovníkom Úradom práce, sociálnych vecí a rodiny Vranov nad Topľou, odbor sociálnych vecí a rodiny, oddelenie sociálnoprávnej ochrany detí a sociálnej kurately, Námestie slobody 5, Vranov nad Topľou, na návrh otca D. B., nar. XX.XX.XXXX, bytom B. XXX/XX, B. E. F., za účasti matky G. H., nar. XX.XX.XXXX, bytom I. XXX/XX, B. E. F., o zmenu úpravy rodičovských práv a povinností k maloletým deťom, t a k t o rozhodol: I. Súd s c h v a ľ u j e dohodu rodičov uzavretú v tomto znení: II. M e n í s a výrok rozsudku Okresného súdu Vranov nad Topľou, č. k. 6P/41/2024-51 zo 16.05.2024, týkajúci sa osobnej starostlivosti mal. detí a to tak, že mal. A. a C. B., obe nar. XX.XX.XXXX s a z v e r u j ú do osobnej starostlivosti otca. III. Matka s a z a v ä z u j e platením výživného na každé z mal. detí po 40,- eur mesačne, vždy do 20. dňa toho ktorého mesiaca vopred k rukám otca, začínajúc právoplatnosťou rozsudku. IV. Matka j e o p r á v n e n á stretávať sa s mal. deťmi neobmedzene. V. Žiaden z účastníkov n e m á nárok na náhradu trov konania. odôvodnenie: 1. Návrhom doručeným tunajšiemu súdu dňa 25.01.2024 sa matka domáhala vydania rozhodnutia, ktorým by súd zmenil úpravu výkonu rodičovských práv a povinností k mal. A. B., nar. XX.XX.XXXX a mal. C. B., nar. XX.XX.XXXX. Žiadal mal. deti zveriť do svojej osobnej starostlivosti, matku zaviazať platením výživného na každé z mal. detí vo výške 40 € mesačne, vždy do 20. dňa v mesiaci vopred k jeho rukám a styk matky s mal. deťmi upraviť ako neobmedzený. 2. V priebehu konania rodičia uzavreli rodičovskú dohodu, tak ako je uvedená v písomnom vyhotovení rozsudku. 3. Kolízny opatrovník odporúčal rodičovskú dohodu schváliť. 4. V zmysle ust. § 221 písm. a) zákona č. 160/2015 Z. z. Civilného sporového poriadku písomné vyhotovenie rozsudku nemusí obsahovať odôvodnenie, ak je na pojednávaní vyhlásený rozsudok za prítomností všetkých strán, alebo ich zástupcov, ktorí sa vzdajú odvolania.</w:t>
      </w:r>
    </w:p>
    <w:p>
      <w:r>
        <w:t>5. Berúc do úvahy výsledky vykonaného dokazovania dospel súd k záveru, že uzavretá dohoda nie je v rozpore so záujmom mal. dieťaťa, a preto ju súd v celom rozsahu schválil. 6. V danom prípade sa obaja rodičia a kolízny opatrovník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podať odvolanie a rozsudok nadobudne právoplatnosť dňom jeho doručenia. Ak nebude vyživovacia povinnosť uložená týmto rozsudkom splnená v určenej lehote, možno sa jej splnenia domáhať návrhom na vykonanie exekúcie podľa osobitného zákona (Exekučný poriadok). Ak povinný dobrovoľne nesplní, čo mu ukladá vykonateľný exekučný titul, môže oprávnený podať návrh na nariadenie výkonu rozhodnutia (§ 376 ods. 1 Civilného mimosporového poriadku).</w:t>
      </w:r>
    </w:p>
    <w:p/>
    <w:p>
      <w:r>
        <w:t>Zdroj: KAUZIS.SK – https://www.kauzis.sk/judikatura/r/ECLI:SK:OSVT:2024:8824201952.2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