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5Csp/88/2024 z 19. 12. 2024</w:t>
      </w:r>
    </w:p>
    <w:p>
      <w:r>
        <w:t>Rozsudok Okresného súdu Vranov nad Topľou z 19. decembra 2024, sp. zn. 5Csp/88/2024, ECLI:SK:OSVT:2024:8824202069.2</w:t>
      </w:r>
    </w:p>
    <w:p>
      <w:r>
        <w:t>Súd: Okresný súd Vranov nad Topľou</w:t>
      </w:r>
    </w:p>
    <w:p>
      <w:r>
        <w:t>Spisová značka: 5Csp/88/2024</w:t>
      </w:r>
    </w:p>
    <w:p>
      <w:r>
        <w:t>ECLI: ECLI:SK:OSVT:2024:8824202069.2</w:t>
      </w:r>
    </w:p>
    <w:p>
      <w:r>
        <w:t>Dátum vydania: 19.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5Csp/88/2024 8824202069 19. 12. 2024 JUDr. Matúš Kalanin ECLI:SK:OSVT:2024:8824202069.2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D. XXX, XXX XX C. D., o zaplatenie 382,09 eur s príslušenstvom, takto rozhodol: Žalovaný je povinný zaplatiť žalobcovi sumu vo výške 334,74 eur spolu s úrokom z omeškania vo výške 5% ročne zo sumy 334,74 eur od 25.2.2022 do zaplatenia, a to všetko do troch dní od právoplatnosti tohto rozsudku. V prevyšujúcej časti žalobu žalobcu zamieta. Žalobcovi priznáva proti žalovanému nárok na náhradu trov konania v rozsahu 75% s tým, že o výške náhrady trov konania rozhodne súd prvej inštancie po právoplatnosti rozhodnutia, ktorým sa konanie končí, samostatným uznesením. odôvodnenie: 1. Žalobca sa žalobou podanou na tunajšom súde dňa 30.10.2024 domáhal voči žalovanému zaplatenia sumy 382,09 eur spolu s úrokom z omeškania vo výške 5 % ročne od 25.2.2022 do zaplatenia a náhrady trov konania. 2. Svoju žalobu odôvodnil tým, že žalobca a žalovaný uzatvorili spolu dňa 1.6.2021 zmluvu o pôžičke č. 21683604 /1069800119 (evidenčné číslo zmluvy/ príd. autorizačný kód), na základe ktorej poskytol žalobca žalovanému pôžičku vo výške 402,3 eur („Cena na splátky“ alebo „Pôžička – finančné plnenie“) na kúpu spotrebného tovaru bližšie špecifikovaného v zmluve (čierna technika). Kúpna cena tovaru bola 447,- eur. Žalovaný pri podpise zmluvy uhradil akontáciu vo výške 44,70 eur a na zvyšok kúpnej ceny žalobca poskytol žalovanému pôžičku podľa uvedenej zmluvy o pôžičke. Účelom Zmluvy bolo poskytnutie pôžičky na zakúpenie tovaru na základe vlastného výberu žalovaného. Akontácia je časťou kúpnej ceny tovaru, ktorú žalovaný zaplatil pred dodaním tovaru. Podľa zmluvy o pôžičke mal žalovaný splácať pôžičku v pravidelných 30 mesačných splátkach v sume 16,89 eur, a to až do celkovej sumy pôžičky vo výške 506,70 eur (pozn. uvedené bez akontácie). Do dnešného dňa uhradil žalovaný z vyššie uvedenej zmluvy sumu (bez akontácie) 67,56 eur. Vzhľadom na to, že žalovaný porušil svoju povinnosť splácať poskytnutú pôžičku resp. jednotlivé povinné splátky riadne a včas t.j. v súlade so zmluvou a podmienkami k zmluve, žalobca listom z dňa 26.01.2022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w:t>
      </w:r>
    </w:p>
    <w:p>
      <w:r>
        <w:t>splátky neuhradil. Žalobca využil oprávnenie v zmysle vyššie uvedeného ustanovenia a dňa 17.02.2022 úver zosplatnil, o čom bol žalovaný informovaný listom z dňa 19.02.2022 -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Žalobca poukázal na uznesenie Krajského súdu v Banskej Bystrici sp.zn.: 16Co/33/2018 a uznesenie Krajského súdu v Trenčíne sp.zn: 17Co/447/2016. Žalovaný dlžné splátky neuhradil. Právo žalobcu na vyhlásenie mimoriadnej splatnosti upravuje článok 10.2 zmluvných podmienok. Celkový dlh žalovaného ku dňu podania návrhu predstavuje sumu 382,09 eur. Zmluvnú pokutu v sume 62,95 eur, si žalobca v tomto konaní neuplatňuje. Ku dňu podania žalobného návrhu mal žalovaný uhradiť sumu 494,35 eur. 3. Žalovaný sa k žalobe žalobcu nevyjadril. 4. Súd vykonal dokazovanie oboznámením sa s prílohami žaloby, a to Notárskou zápisnicou č. N 3283/2017, Prílohou 1 projektu, Zmluvou o spotrebiteľskom úvere zo dňa 1.6.2021, Štandardnými európskymi informáciami o spotrebiteľskom úvere, Informáciou o RPMN a priemernej RPMN, Informáciou o finančnom sprostredkovaní a formulárom s informáciami k sprostredkovaniu spotrebiteľského úveru, Všeobecnými obchodnými podmienkami Quatro, Dotazníkom o klientovi z 1.6.2021 a sprievodným listom k zmluve č. 1069800119, Žiadosťou o poskytnutie spotrebiteľského úveru a udelením súhlasov z 1.6.2021, Zmluvou o využívaní služieb Nonstop banking zo dňa 1.6.2021, Všeobecnými obchodnými podmienkami VÚB, a.s. pre depozitné produkty účinnými dňom 01.04.2021, Cenníkom VÚB, a.s. platným od 1.4.2021, Predžalobnou upomienkou z 26.1.2022 s kópiou doručenky, Oznámením o vyhlásení okamžitej splatnosti úveru zo dňa 19.2.2022, Prehľadom splátok a úhrad k zmluve č. 21683604, Vyjadrením žalobcu zo dňa 22.11.2024 s prílohami, a to Dopytom do SRBI a Dopytom do reg. Soc. poisťovne, vyjadrením žalobcu zo dňa 13.12.2024, Priemernými úrokovými mierami z úverov poskytnutých v eurách rezidentom eurozóny zo stránky Národnej banky Slovenska za obdobie roka 2021 a zistil nasledovný skutkový stav: 5. Žalobca ako spoločnosť a žalovaný ako klient uzavreli dňa 1.6.2021 zmluvu o spotrebiteľskom úvere č. 1069800119, pričom výška úveru predstavovala sumu 402,30 eur, ktorú mal žalovaný uhradiť v 30 mesačných splátkach a celková čiastka predstavovala sumu 506,70 eur, výška mesačnej splátky predstavovala sumu 16,89,00 eur a ročná úroková sadzba 20,94 %, RPMN bola uvedená vo výške 20,94 %. Celkové náklady spotrebiteľa boli uvedené vo výške 104,40 eur. Prvá splátka bola splatná dňa 20.7.2021, pričom frekvencia anuitných splátok bola mesačne vždy k 20.dňu v mesiaci. 6. Žalobca listom zo dňa 26.1.2022 upozornil žalovaného, že omeškanie so splátkou pretrváva už od 11/2021 a v prípade neuhradenia nedoplatku na splátkach do 15.2.2022, úver zosplatní. Podľa predloženej doručenky, uvedenú listinu si prevzal žalovaný dňa 31.1.2022. Žalobca listom zo dňa 19.2.2022 oznámil žalovanému, že vyhlásil okamžitú splatnosť úveru dňa 17.2.2022. 7. Z prehľadu splátok a úhrad súd zistil, že žalovaný jednotlivými splátkami uhradil z vyššie uvedenej sumy 67,56 eur. 8. V písomnom podaní doručenom súdu dňa 22.11.2024 vo vzťahu k overovaniu bonity žalovaného žalobca uviedol, že v prejednávanom prípade bol vykonaný prepočet schopnosti splácať. Žalobca vychádzal z počtu nezaopatrených detí: 0. Akceptovaný príjem zistený Dopytom do Soc. poisťovne bol vo výške 347,10 eur. Životné minimum bolo vo výške 214,83 eur. Finančná rezerva bola vo výške 115,38 eur. Keďže výsledkom porovnania príjmov a výdavkov je suma vyššia ako je výška schválenej splátky, žiadosť bola schválená.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w:t>
      </w:r>
    </w:p>
    <w:p>
      <w:r>
        <w:t>9. Podaním doručeným súdu dňa 13.12.2024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w:t>
      </w:r>
    </w:p>
    <w:p>
      <w:r>
        <w:t>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w:t>
      </w:r>
    </w:p>
    <w:p>
      <w:r>
        <w:t>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Ako vyplýva z § 39 Občianskeho zákonníka neplatný je právny úkon, ktorý svojím obsahom alebo účelom odporuje zákonu alebo ho obchádza alebo sa prieči dobrým mravom. 23.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24. Podľa § 879v Občianskeho zákonníka, konanie, predmetom ktorého je pohľadávka vzniknutá zo spotrebiteľskej zmluvy, začaté pred účinnosťou tohto zákona, sa dokončí podľa doterajších predpisov. 25. Podľa § 100 Občianskeho zákonníka, právo sa premlčí, ak sa nevykonalo v dobe v tomto zákone ustanovenej (§ 101 až 110). Na premlčanie súd prihliadne len na námietku dlžníka. Ak sa dlžník premlčania dovolá, nemožno premlčané právo veriteľovi priznať. 26. Podľa § 101 Občianskeho zákonníka, pokiaľ nie je v ďalších ustanoveniach uvedené inak, premlčacia doba je trojročná a plynie odo dňa, keď sa právo mohlo vykonať po prvý raz. 27.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28. Podľa § 657 Občianskeho zákonníka zmluvou o pôžičke prenecháva veriteľ dlžníkovi veci určené podľa druhu, najmä peniaze, a dlžník sa zaväzuje vrátiť po uplynutí dohodnutej doby veci rovnakého druhu.</w:t>
      </w:r>
    </w:p>
    <w:p>
      <w:r>
        <w:t>29. Pri peňažnej pôžičke možno dohodnúť úrok (§ 658 ods. 1 Občianskeho zákonníka). 30. Zmluvou o pôžičke prenecháva jedna strana (veriteľ) druhej strane (dlžníkovi) veci určené podľa druhu a táto druhá strana sa zaväzuje vrátiť po čase veci rovnakého druhu. Najčastejšie sú predmetom pôžičky peniaze. Samotná pôžička vzniká reálnym úkonom - odovzdaním predmetu pôžičky dlžníkovi.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 žalovaný ako klient uzavreli dňa 1.6.2021 zmluvu o spotrebiteľskom úvere č. 1069800119, pričom výška úveru predstavovala sumu 402,30 eur, ktorú mal žalovaný uhradiť v 30 mesačných splátkach a celková čiastka predstavovala sumu 506,70 eur, výška mesačnej splátky predstavovala sumu 16,89,00 eur a ročná úroková sadzba 20,94 %, RPMN bola uvedená vo výške 20,94 %. Celkové náklady spotrebiteľa boli uvedené vo výške 104,40</w:t>
      </w:r>
    </w:p>
    <w:p>
      <w:r>
        <w:t>eur. Prvá splátka bola splatná dňa 20.7.2021, pričom frekvencia anuitných splátok bola mesačne vždy k 20.dňu v mesiaci. Žalovaný k zmluve uhradil splátky v sume 67,56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30 mesiacov. Prvá splátka bola splatná dňa 20.7.2021 (bod III. zmluvy). Žaloba bola podaná na súde dňa 30.10.2024. Vzhľadom na bezúročnosť úveru, premlčané sú najviac 4 splátky istiny úveru po 13,41 eur (istina 402,30 eur: 30 splátok=13,41 eur), čo je spolu 53,64 eur, resp. 4 splátky po 16,89 eur, čo je spolu 67,56 eur, splatné od 20.7.2021 do 20.10.2021. Úhrady žalovaného v sume 67,56 eur tak boli zarátané aj na tieto premlčané splátky úveru a žalobca si žalobou neuplatnil žiaden premlčaný nárok. 40.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41. Popretím úveru ako absolútneho obchodu sa nemôže rozumieť stav, ak súd aplikuje ustanovenie § 54 ods. 1 OZ, ktoré má svoj obsah a ktorým zákonodarca sledoval dôležitý cieľ v spotrebiteľských zmluvách bez ohľadu na typ zmluvy, teda aj v prípade absolútnych obchodov (absolútne obchody sú vzťahy regulované Obchodným zákonníkom bez ohľadu na povahu účastníkov zmluvy). Zo žiadneho ustanovenia zákona nevyplýva, že by z pôsobnosti ustanovenia § 54 ods. 1 OZ boli vylúčené niektoré typy spotrebiteľských zmlúv. Teda ustanovenie § 54 ods. 1 OZ reguluje aj absolútne obchody. Ustanovenie § 54 ods. 1 OZ je ustanovením lex specialis s dopadom na všetky spotrebiteľské zmluvy, a teda aj na odložené platby v spotrebiteľských vzťahoch vrátane úverov. 42.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43.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44. V zmysle zmluvy bola pôžička žalovanému poskytnutá pri ročnej úrokovej sadzbe 20,94 %. 45.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 zhodnotiť" obvyklým spôsobom.</w:t>
      </w:r>
    </w:p>
    <w:p>
      <w:r>
        <w:t>Nie je možné neprihliadnuť na skutočnosť, že dlžník uzatvára zmluvu o peňažnej pôžičke a dohodu o úrokoch z tejto pôžičky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(rozsudok Najvyššieho súdu SR z 26. apríla 2012, sp. zn. 5 Cdo 26/2011). 46.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 zák., podľa ktorého výkon práv a povinností vyplývajúcich z občianskoprávnych vzťahov nesmie byť v rozpore s dobrými mravmi (rozsudok Najvyššieho súdu ČR z 15. decembra 2004, sp. zn. 21 Cdo 1484/2004). 47. Neprimeranou, a teda odporujúcou dobrým mravom, je spravidla taká výška úrokov dojednaná v zmysle ustanovenia § 658 ods. 1 OZ, ktorá podstatne presahuje úrokovú mieru obvyklú v dobe ich dojednania, a to stanovenú najmä s prihliadnutím na najvyššie úrokové sadzby uplatňované bankami pri poskytovaní úverov a pôžičiek. 48. Z internetovej stránky NBS súd preveroval úrokové miery podobného úveru v bankách a zistil, že pri spotrebiteľskom úvere so splatnosťou od 1 do 5 rokov (30 mesačných splátok) v júni 2021 činil úrok 3,03 % p.a. (nové obchody). Z toho je zrejmé, že ročná sadzba úroku dohodnutého medzi účastníkmi v danom prípade takmer sedemnásobne prevyšuje mieru úrokov poskytovaných v tomto období bankami. 49.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50.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51. V danom prípade teda ide o neprimerané vysoké úroky, ktoré boli dojednané v rozpore dobrými mravmi, preto je s poukazom na ust. § 39 OZ (Občianskeho zákonníka) zmluva o úvere v časti úroku neplatným právnym úkonom. 52. „Aj keď podľa slovenskej právnej úpravy nie je civilnoprávna úžera explicitne upravená, odporuje dobrým mravom a ustanoveniu § 39 OZ.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 2013 č. k. 3Co 151/2013. 53. Z vyššie citovaného rozhodnutia tiež vyplýva, že „Odvolací súd považuje za rozporné s dobrými mravmi, ak sa poskytne spotrebiteľovi úver za cenu prevyšujúcu o 100 %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w:t>
      </w:r>
    </w:p>
    <w:p>
      <w:r>
        <w:t>prístup k zisteniu vhodnosti úverových podmienok (starostlivosť o hospodárske záujmy spotrebiteľov; čl. 169 Zmluvy o fungovaní Európskej únie). 54.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a preto správne postupoval súd prvého stupňa, ak nepriznal žalobcovi žiadané úroky predstavujúce viac ako 100 % oproti priemeru úrokov na trhu pri porovnateľnom úvere (v tom čase 12,67 % ročne). V tejto súvislosti odvolací súd zároveň zdôrazňuje, že pokiaľ sú úroky neplatné v celom rozsahu, nemožno ich ďalej ani moderovať, a preto súd prvého stupňa nesprávne postupoval, ak považoval dohodu o výške úrokov nad 12,67 % ročne za absolútne neplatnú. Správne mal ustáliť, že úroky sú neplatné v celom rozsahu. Táto okolnosť totiž spôsobuje značnú nerovnováhu v postavení účastníkov v neprospech spotrebiteľa v zmysle § 53 ods. 1, 5 Občianskeho zákonníka a za týchto okolností je potrebné hodnotiť dohodu o výške úrokov ako absolútne neplatnú.“ Rozsudok Krajského súdu v Prešove sp.zn. 3Co/114/2014 zo dňa 05.11.2014. 55. Vo vyššie uvedených rozhodnutiach tak súd považoval za rozporné s dobrými mravmi poskytnutie úveru spotrebiteľovi za cenu prevyšujúcu o 100 % priemernú cenu porovnateľných úverov poskytovaných bankami. V danom prípade ročná sadzba úroku dohodnutého medzi účastníkmi predstavuje 691,09% z ročnej miery úrokov poskytovaných v tomto období bankami, takže o 591,09 % prevyšuje miery úrokov poskytovaných v tomto období bankami. 56. V tejto súvislosti je potrebné dodať, že priemerná úroková sadzba pri úveroch so splatnosťou do 1 roka v roku 2021 je uvedená vo výške 5,79 %, pri úveroch so splatnosťou od 1 do 5 rokov vo výške 2,83 %, pri úveroch so splatnosťou nad 5 rokov vo výške 7,43 %.. Najvyššia úroková sadzba pre úvery vôbec za celý rok 2021 bola vo výške 7,77 %, teda úroková sadzba dohodnutá v zmluve prevyšuje aj všetky vyššie uvedené úrokové miery viac ako dvojnásobne. 57. Vzhľadom na vyššie uvedené závery súd považoval dohodu o výške úrokov za absolútne neplatnú a v rozpore s dobrými mravmi (§ 41 Občianskeho zákonníka). 58. Súd sa pri výbere ustálenej rozhodovacej praxe priklonil k tej, ktorá uprednostňuje výklad sledujúci záujem spotrebiteľa, teda výklad pre spotrebiteľa jednoznačne výhodnejší, nakoľko princíp ochrany práv spotrebiteľa patrí podľa ustálenej praxe medzi jeden z najdôležitejších princípov právneho poriadku. V súvislosti s významnosťou tohto princípu súd poukazuje na názor vyslovený v rozhodnutí Najvyššieho súdu Slovenskej republiky sp.zn. 6 Cdo 1/2012, podľa ktorého „princíp „vigilantibus iura scripta sunt“ v spotrebiteľských veciach v konkrétnych súvislostiach (teda v závislosti od konkrétnych okolností) ustupuje dôležitejšiemu princípu, ktorým je ochrana práv spotrebiteľa.“ 59. Pokiaľ by žalobca namietol, že nemožno zohľadňovať len výšku úrokov, ale iba celkovú výšku odplaty za poskytnutie peňažných prostriedkov podľa § 53 ods. 6 Občianskeho zákonníka súd uvádza, že predmetné ustanovenie nevylučuje posúdenie súladu výšky úrokovej sadzby (a prípadne ďalších zložiek odplaty) s dobrými mravmi, ale predstavuje osobitný regulačných mechanizmus, ktorý sa v žiadnom prípade nevylučuje s uplatnením korektívu dobrých mravov. Inými slovami aj zmluva uzavretá s odplatou neprekračujúcou limit vyplývajúci z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a prípadne ďalšie okolnosti. ( v súvislosti s uvedeným porovnaj rozsudok Krajského súdu v Banskej Bystrici sp. zn. 16Co 404/2017 zo dňa 31. mája 2018 a zároveň v obdobnej veci žalobcu rozsudok Krajského súdu v Bratislave sp.zn. 9CoCsp/22/2020 z 22. 10. 2020). 60. Rovnaké závery vyplývajú tiež z rozsudku Krajského súdu v Prešove sp.zn. 20CoCsp/46/2022 z 30. 03. 2023, podľa ktorého „pokiaľ ide o ust. § 53 ods. 6 Občianskeho zákonníka, toto ustanovenie nevylučuje posúdenie súladu výšky úrokovej sadzby a prípadne ďalších zložiek odplaty s dobrými mravmi, nakoľko predstavuje osobitný regulačných mechanizmus, ktorý sa v žiadnom prípade nevylučuje s uplatnením korektívu dobrých mravov. Inými slovami aj zmluva uzavretá s odplatou neprekračujúcou limit vyplývajúci z ust. § 53 ods. 6 Občianskeho zákonníka, môže byť v rozpore s</w:t>
      </w:r>
    </w:p>
    <w:p>
      <w:r>
        <w:t>dobrými mravmi, nakoľko skúmanie rozporu s dobrými mravmi nie je obmedzené iba na matematické porovnanie odplaty s určitou zákonnou maximálnou hranicou, ale zohľadňuje aj individuálne okolnosti uzavretia posudzovanej zmluvy, postavenie a pomery zmluvných strán, prípadne ďalšie okolnosti.“ 61. Súd poukazuje na dôvodovú správu k nariadeniu vlády SR č. 141/2014 Z. z. ktorým sa mení a dopĺňa nariadenie vlády Slovenskej republiky č. 87/1995 Z. z., ktorým sa vykonávajú niektoré ustanovenia Občianskeho zákonníka v znení neskorších predpisov. Touto novelou sa vykonáva § 53 ods. 6 Občianskeho zákonníka ustanovením najvyššej prípustnej výšky odplaty, ktorú možno od spotrebiteľa požadovať pri poskytnutí peňažných prostriedkov, pričom i Vláda SR predpokladala že samotné stanovenie tejto najvyššej prípustnej odplaty nevylučuje uplatnenie korektívu dobrých mravov. Podľa textu dôvodov správy: „V súvislosti s RPMN je potrebné ešte uviesť, že v niektorých súdnych rozhodnutiach už odplata požadovaná na úrovni 23 % a viac je posudzovaná ako v rozpore s dobrými mravmi a teda v kontexte s vyššie načrtnutou tabuľkou RPMN celkové náklady by pri verifikácii dobrých mravov nemali prekročiť 30 - 35 %, pričom plnenie dosahujúce 40 - 50 % by bolo možné označiť pri splnení ďalších znakov za úžerné. V uvedenom kontexte bude vždy aplikovateľná aj skutková podstata úžery pri zachovaní správneho právneho posúdenia hrubého nepomeru protiplnenia a jej ostatných znakov - v danom kontexte bude, aby súdy pri zachovaní vzťahu subsidiarity § 39 Občianskeho zákonníka správne vyhodnotili aj aplikačný rozmer § 39a Občianskeho zákonníka, ktorý predstavuje iba jeden z dôvodov neplatnosti právneho úkonu. Uvedeným dlhodobo judikovaným pravidlám sa musí regulatívnym spôsobom prispôsobiť aj trh požičiavania peňažných prostriedkov spotrebiteľom, keďže výhodnosť tohto prispôsobenia je práve v dosiahnutí právnej istoty v otázke platného dojednania spotrebiteľskej zmluvy.“ 62. Pokiaľ ide konfrontáciu ust. § 53 ods. 6 Občianskeho zákonníka, týkajúceho sa odplaty v spotrebiteľskej zmluve, ktorá odplata nesmie prevyšovať najvyššiu prípustnú odplatu, ktorú možno od spotrebiteľa pri poskytnutí peňažných prostriedkov požadovať a ust. § 39 Občianskeho zákonníka, súd poukazuje na ustálenú judikatúru a v tejto súvislosti súd poukazuje v súvislosti s neprimeraným úrokom z úveru aj na rozhodnutie Krajského súdu v Prešove sp.zn. 6Co/114/2018 zo dňa 27. 08. 2019: „Úroky za poskytovanie peňažných prostriedkov podliehajú súdnej kontrole vo svetle princípu dobrých mravov (§ 39 Občianskeho zákonníka). Doterajšia judikatúra súdov nespochybnila, že neprimerané úroky sú v rozpore s pravidlami správania sa, ktoré sú v spoločnosti v prevažnej miere uznávané a predstavujú základný hodnotový poriadok. Úroková sadzba uvedená v zmluve 28,68 % ročne odporuje dobrým mravom, a preto je dojednanie o úrokovej sadzbe nutné považovať za absolútne neplatné (§ 3, § 39 Občianskeho zákonníka), čo znamená, že veriteľ nemá nárok na úroky z úveru. Nariadenie vlády č. 238/2008 Z.z. a ani žiadny všeobecne záväzný predpis nijako neobmedzil súdy, aby korigovali neprimerane vysoké úroky, ktoré sú síce zložkou pre výpočet RPMN, no nie sú vyňaté z posudzovania dodržania imperatívu dobrých mravov zo strany súdu. Sadzba úrokov 28,68 % ročne nemá opodstatnenie v demokratickej spoločnosti, nemožno ju označiť inak ako úžernú a odporujúcu dobrým mravom.“ 63. Vo vyššie citovanom prípade odvolací súd považoval za odporujúci dobrým mravom úrok vo výške 28,68 % ročne, avšak pri zistení priemernej ročnej úrokovej miery úrokov poskytovaných v období uzavretia zmluvy bankami vo výške 14,56 %. 64. V tejto súvislosti je potrebné uviesť, že je bez akýchkoľvek pochybností, že odplatu pri poskytnutí peňažných prostriedkov spotrebiteľovi netvorí len úrok, ale aj poplatky a akékoľvek iné odplatné plnenia alebo iné náklady, ktoré sú dohodnuté pri podpise spotrebiteľskej zmluvy a ktoré sú spojené s poskytnutím peňažných prostriedkov alebo vyžadované pri poskytnutí peňažných prostriedkov. Osobitný význam úrokov ako jednej zo zložiek odplaty sa prejavuje v tom, že zákon o spotrebiteľských úveroch v znení účinnom v čase uzatvorenia zmluvy vyžadoval uvádzať i úrokovú sadzbu spotrebiteľského úveru. Je preto potrebné bez akýchkoľvek pochybností pripustiť, aby táto zložka odplaty, teda úrok, podlieha súdnemu prieskumu so zameraním na zistenie, či je v súlade s dobrými mravmi alebo nie. V súvislosti s uvedeným porovnaj rozsudok Krajského súdu v Prešove sp.zn. 8CoCsp/31/2022 z 27. 10. 2022. Akékoľvek poskytnuté plnenia spotrebiteľa súvisiace so zmluvou o spotrebiteľskom úvere požadované alebo vyberané veriteľom alebo treťou osobou sa považujú za plnenia spotrebiteľa veriteľovi a za súčasť odplaty (porovnaj § 9 ods. 14 zákona o spotrebiteľských úveroch).</w:t>
      </w:r>
    </w:p>
    <w:p>
      <w:r>
        <w:t>65. Pokiaľ by dodávateľ v rámci odplaty za úver požadoval aj ďalšie poplatky a náhradu rôznych nákladov, súd v prvom rade posúdi ich dôvodnosť (aj napríklad v súvislosti s tzv. teóriou skutočného plnenia v spotrebiteľských zmluvách, kedy je súd povinný skúmať, či zmluvná podmienka neobsahuje finančný záväzok spotrebiteľa za plnenie, ktoré mu po materiálnej stránke nie je dodané a slúži v skutočnosti záujmom dodávateľa, pozri napríklad rozhodnutie Krajského súdu v Prešove vo veci sp.zn. 18Co/109/2011) a až následne by porovnal, či celková odplata nie je v rozpore s ustanovením § 53 ods. 6 Občianskeho zákonníka. 66. S námietkami dodávateľa týkajúcimi sa odplaty podľa ust. § 53 ods. 6 občianskeho zákonníka sa vysporiadal Krajský súd v Prešove napríklad v rozsudku sp.zn. 3Co/83/2017 z 07.11.2017: „Odvolací súd zároveň poukazuje aj na tú skutočnosť, že ročný úrok za poskytnutie úveru dosahujúci úroveň 28 % podstatne prevyšuje úroky obvykle požadované na finančnom trhu za spotrebiteľské úvery v obdobných prípadoch, čo je v priamom rozpore so zákonom, ako i dobrými mravmi.“ 67. Prijaté znenie ust. § 53 ods. 6 Obč. zák. bolo odôvodnené tým, že ide o upresnenie údajovej bázy ukazovateľa, z ktorého sa vychádza pri poskytovaní primeranosti odplaty za spotrebiteľský úver. Túto údajovú bázu, pokiaľ ide o výšku odplaty lehoty splatnosti spôsob zabezpečenia objem poskytnutých úverov na finančnom trhu poskytujú hlásenia zverejňované štvrťročne Ministerstvom financií SR na základe hlásených subjektov poskytujúcich spotrebiteľské úvery. Takýmto spôsobom bolo referenčné kritérium, podľa ktorého sa mohla posudzovať primeranosť zo sektoru bánk prenesená na sektor finančného trhu ako taký, teda na všetky spoločnosti poskytujúce peňažné prostriedky spotrebiteľom, a to pri absencii akýchkoľvek pravidiel odplaty a jej stropu. To neznamená, že by súd aj v takom prípade nemal možnosť posudzovať aj takýto úverový vzťah, ktorý sa dotýka uvedených úrokov v zmysle § 39 Obč. zák. v spojení s § 3 Občianskeho zákonníka. V danej veci preto bolo možné na základe ustálenej judikatúry pristúpiť k posudzovaniu odplaty založenej na referenčnej báze odplaty požadovanej bankami u spotrebných úverov v obdobných prípadoch (porovnaj napr. rozhodnutie Krajského súdu v Košiciach č.k. 2CoCsp/2/2020 z 20. 08. 2020). 68. Obdobne sa s otázkou rozporu úroku s dobrými mravmi vysporiadal Krajský súd v Prešove napríklad v týchto rozhodnutiach: 69. „Aplikáciu § 3 OZ nevylučuje ani ust. § 53 ods. 6 OZ, kedy za obvyklé, primerané a neúžernícke úroky nie je možné vychádzať z údajov subjektov poskytujúcich spotrebiteľské úvery, ktoré úvery poskytujú za neprimerané odplaty a úroky rozporné s dobrými mravmi.“ (rozhodnutie Krajského súdu v Prešove č.k. 10Co/48/2018 z 31. 01. 2019) 70. „Výška priemerných úrokových mier poskytovaných pre nové spotrebiteľské úvery predstavovala v čase uzavretia predmetnej zmluvy o spotrebiteľskom úvere výšku 8,76 %, teda prekročenie tejto úrokovej miery poskytnutej navyše pri úvere so splatnosťou 10 rokov, o viac ako 100 %, nemožno považovať za iné, než úžerné, a to najmä za situácie, keď jej poskytol pôžičku bez náležitého posúdenia jej bonity.“ (rozhodnutie Krajského súdu v Prešove č.k. 22CoCsp/41/2020 z 26. 11. 2020) 71. Neprimeranou, a preto odporujúcou dobrým mravom je taká výška úrokov, ktorá podstatne presahuje úrokovú mieru v dobe dojednania obvyklú, určenú najmä s prihliadnutím k úrokovým sadzbám uplatňovaným bankami pri poskytovaní úverov alebo pôžičiek. S neprimeranými úrokmi vo výške 17,70 % ročne pri prípustnej celkovej výške odplaty podľa podľa ust. § 53 ods. 6 Občianskeho zákonníka sa vysporiadal vo svojom rozhodnutí aj Krajský súd v Prešove vo veci sp.zn. 7CoCsp/54/2020 z 24. 06. 2021: „Osobitný význam úrokov ako jednej zo zložiek odplaty sa prejavuje v tom, že zákon č. 129/2010 Z.z. v znení účinnom v čase uzatvorenia zmluvy vyžadoval v ust. § 9 ods. 2 písm. i) uvádzať i úrokovú sadzbu spotrebiteľského úveru. Je preto potrebné bez akýchkoľvek pochybností pripustiť, aby táto zložka odplaty, teda úrok, podliehal súdnemu prieskumu so zameraním na zistenie, či je v súlade s dobrými mravmi alebo nie.“ ... „Pri nebankových subjektoch, ktoré sú taktiež súčasťou finančného trhu, sa vzhľadom na vyššiu mieru rizika vo všeobecnosti dajú akceptovať vyššie úroky, rozhodne nie však viac ako o 100 % oproti priemeru bánk. Dohodnutá úroková sadzba 19,90 % oproti priemernej úrokovej miere bánk pri spotrebiteľských úveroch poskytovaných domácnostiam október 2016 pri úveroch nad 5 rokov vo výške 8,83 % ročne o viac ako dvojnásobok prevyšuje tento priemer, čo rozhodne nemožno považovať za primerané a teda zodpovedajúce dobrým mravom. Záver o neplatnosti dojednania o</w:t>
      </w:r>
    </w:p>
    <w:p>
      <w:r>
        <w:t>úrokoch pre rozpor s dobrými mravmi má preto oporu vo vykonanom dokazovaní (§ 39 Občianskeho zákonníka v spojení s § 41 Občianskeho zákonníka).“ 72. V obdobnej veci iného dodávateľa Krajský súd v Prešove v rozsudku sp.zn. 22CoCsp/15/2023 z 22. 08. 2023 konštatoval, že súd prvej inštancie „správne prihliadol na súlad zmluvnej dohody o úrokoch s § 39 Občianskeho zákonníka, že sa nesmie priečiť dobrým mravom, čo v tomto prípade nebolo dodržané. Zmluvne dohodnutý úrok (18,10 %) viac ako dvojnásobne prevyšoval priemernú úrokovú sadzbu poskytovanú bankami v období uzavretia úverovej zmluvy (6,84 %), v dôsledku čoho úverová zmluva bola neplatná v časti odplaty. Žalobcovi tak vznikol nárok iba na vrátenie nesplatenej časti istiny bez úrokov...“ 73. S ohľadom na uvádzanú judikatúru súd žalobcovi nárok na úrok z úveru pre jeho rozpor s dobrými mravmi (§ 39 a § 41 Občianskeho zákonníka) nepriznal, ako je uvedené vyššie. 74. Pokiaľ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(porov. Uznesenie Ústavného súdu SR z 24.2.2011, IV.ÚS 55/2011-19). 75.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žalovaného náležite skúmal, že si splnil povinnosť vyplývajúcu mu z ust. § 7 ods. 1 zákona o spotrebiteľských úveroch. 76. Z vykonaného dokazovania súdu je zrejmé, že pri overovaní bonity žalovaného žalobca nemal takmer žiadne údaje preukazujúce skutočnú výšku príjmu žalovaného a jeho výdavkov, nebolo preto preukázané, či s odbornou starostlivosťou pred uzavretím zmluvy o spotrebiteľskom úvere posúdil schopnosť spotrebiteľa splácať spotrebiteľský úver. 77.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78.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w:t>
      </w:r>
    </w:p>
    <w:p>
      <w:r>
        <w:t>úver, ako tomu v skutočnosti je, čo spôsobuje bezúročnosť a bezpoplatkovosť úveru podľa § 11 ods. 2 zákona o spotrebiteľských úveroch. 79. V danom prípade nebolo preukázané, aby žalobca mal k dispozícií doklady o príjme žalovaného (potvrdenie o príjme), doklady o výdavkoch žalovaného, najmä nákladoch na bývanie, doklady SIPO, prípadne výpisy z bežného účtu žalovaného, pri uzatváraní zmluvy. 80. Súd tak nemá za preukázané, že by mal žalobca v čase poskytnutia úveru vedomosť o majetkových pomeroch žalovaného, teda kde tento býval, či vlastnil nehnuteľnosť alebo či býval v podnájme, aké výdavky spojené s ubytovaním uhrádzal a taktiež nepreukázal ani iné doklady, resp. zistenia o jeho výdavkoch predstavujúcich uspokojovanie základných životných potrieb. Bez toho, aby žalobca preukázal, že skúmal aj výdavky na strane žalovaného, nemohol mať reálny obraz o majetkovej situácii spotrebiteľa potrebnej pre posúdenie schopnosti splácať poskytnutý úver (porovnaj napríklad rozsudok Krajského súdu v Prešove sp.zn.14CoCsp/3/2021 z 14. 10. 2021). 81. Žalobca vôbec neskúmal skutočné výdavky žalovaného, a to predložením prislúchajúcich listín. Vychádzal zrejme iba z tvrdení žalovaného. Zo žiadneho údaja nie sú zrejmé ani ďalšie rodinné pomery žalovaného a s tým súvisiace výdavky. Žalobca vychádzal u žalovaného z toho, že jeho príjem je 347,10 eur, čo bol invalidný dôchodok žalovaného. Od týchto skutočností potom odvíjal údaje o životnom minime, ktoré použil pri skúmaní bonity žalovaného ako výdavkovú časť pri porovnávaní príjmu a výdavkov. Vychádzal zrejme iba z tvrdení žalovaného. Zo žiadneho údaja nie sú zrejmé ďalšie rodinné pomery žalovaného a s tým súvisiace výdavky. 82. Súd má za to, že žalobca neuniesol dôkazné bremeno čo sa týka skúmania pravidelných výdavkov žalovaného pred samotným uzavretím uvedenej úverovej zmluvy. 83. Pre účely skúmania bonity spotrebiteľa s odbornou starostlivosťou nepostačuje, ak dodávateľ vychádza iba z tvrdení spotrebiteľa bez toho, aby žiadal aj preukázanie tvrdených skutočností príslušnými listinami. Skúmanie bonity žalovaného v žalobcom uvedenom rozsahu (report zo Sociálnej poisťovne, správa zo Spoločného registra bankových informácií), v zmysle uvádzanej judikatúry, nemožno považovať za posúdenie schopnosti spotrebiteľa splácať úver s odbornou starostlivosťou. 84. Nahliadnutie do databáz úverových registrov a databáz bánk za účelom skúmania výdavkov žalovaného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85. Bez toho, aby žalobca skúmal aj iné aspekty, nemohol si utvoriť reálny obraz o majetkovej situácii žalovaného,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žalovaného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86. Naviac podľa samotného zmluvného formulára, políčka pri položkách „Predložené doklady“ nie sú zaškrtnuté ani nie sú pri nich uvedené žiadne údaje. Z uvedeného vyplýva, že dodávateľ zrejme vychádzal iba z tvrdení žalovaného. Opak nepreukázal. 87. Uvedené je možné považovať iba za formálne overenie bonity žalovaného, nie však skutočné overenie bonity s odbornou starostlivosťou, ako to vyžaduje § 7 ods. 1 zákona o spotrebiteľských úveroch.</w:t>
      </w:r>
    </w:p>
    <w:p>
      <w:r>
        <w:t>88.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89. Podľa Rozsudku Súdneho dvora (šiesta komora) z 10. júna 2021 C 303/20, Ultimo Portfolio Investment (Luxembourg) SA proti KM, za účasti:Prokuratura Okręgowa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90. Pri súčasnom poskytnutí úveru s úrokom odporujúcom dobrým mravom a za situácie, keď bol poskytnutý spotrebiteľovi úver bez náležitého posúdenia jeho bonity, nemožno žalobcovi priznať okrem istiny iný nárok z predmetnej spotrebiteľskej zmluvy. 91. Žalobca má v danom prípade nárok iba na istinu nepremlčaných splátok úveru bez úroku z dôvodov uvedených vyššie (úrok v rozpore s dobrými mravmi, bezúročnosť). Žalovaného tak súd zaviazal na úhradu nesplatenej a nepremlčanej istiny v sume 334,74 eur (istina úveru 402,30 eur po odrátaní úhrad žalovaného v sume 67,56 eur). Vo zvyšnej časti súd žalobu žalobcu zamietol. 92. Všeobecnou požiadavkou toho, aby bolo možné písomnosť považovať za doručenú je, aby adresát mal objektívnu možnosť sa s touto oboznámiť. Pokiaľ je obsahom zásielky právny úkon, potom sa zásielka považuje za doručenú najmä jej prevzatím, ale aj vtedy, ak jej adresát bude mať objektívnu možnosť oboznámiť sa s obsahom prejavu vôle v ňom vyjadrenej, t.j. akonáhle sa dostane prejav vôle do sféry jeho dispozície (uznesenie Najvyššieho súdu SR z 28. januára 2011, sp. zn. 5 Cdo 129/2010). 93. Slovné spojenie „dostane do sféry jeho dispozície“ nemožno vykladať v zmysle procesných predpisov. Je ním treba rozumieť konkrétnu možnosť neprítomnej osoby oboznámiť sa s jej adresovaným právnym úkonom. Právna teória a súdna prax za takú možnosť považuje nielen samotné prevzatie písomného hmotnoprávneho úkonu adresátom, ale aj tie prípady, keď doručením listu alebo telegramu obsahujúceho prejav vôle do bytu adresáta či do jeho poštovej schránky, príp. i vhodením oznámenia o uložení takej zásielky do poštovej schránky adresát úkonu nadobudol objektívnu možnosť oboznámiť sa s obsahom zásielky. Pritom nie je nevyhnutné, aby sa adresát skutočne oboznámil s obsahom právneho úkonu. Stačí, ak mal objektívne príležitosť tak urobiť. 94. Jednostranný písomný prejav vôle je účinný voči adresátovi v okamihu, resp. dňom ocitnutia sa v jeho dispozičnej sfére a možnosťou adresáta oboznámiť sa s jeho obsahom (napr. vložením do poštovej schránky v mieste bydliska adresáta, ak sa tam zdržiava). Nie je prípadne rozhodné, že sa adresát nedozvedel v tento deň o obsahu právneho úkonu (Uz. NS ČR z 26. 4. 2007, sp. zn. 28 Cdo 1334/2006). 95. Podľa § 53 ods. 9 Občianskeho zákonníka, ak ide o plnenie zo spotrebiteľskej zmluvy, ktoré sa má vykonať v splátkach ,môže dodávateľ uplatniť právo podľa § 565 najskôr po uplynutí troch mesiacov od</w:t>
      </w:r>
    </w:p>
    <w:p>
      <w:r>
        <w:t>omeškania so zaplatením splátky a keď súčasne upozornil spotrebiteľa v lehote nie kratšej ako 15 dní na uplatnenie tohto práva. 96.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97. Nakoľko vo výzve pred zosplatnením žalobca špecifikoval splátku, pre ktorú došlo k vyhláseniu mimoriadnej splatnosti úveru (splátka za november 2021), je možné považovať vyhlásenie mimoriadnej splatnosti úveru za platné. Platnosťou mimoriadneho zosplatnenia sa vo vyššie uvedených intenciách zaoberal aj Najvyšší súd Slovenskej republiky, ktorý poukázal na to, že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(porovnaj uznesenie Najvyššieho súdu Slovenskej republiky sp.zn. 5Cdo/2/2023 z 25. 01. 2024). 98. Pokiaľ súd dospel k záveru, že poskytnutý spotrebiteľský úver je bezúročný a bez poplatkov, potom žalobca mal právo len na vrátenie istiny úveru. Tu je potrebné zdôrazniť, že bez ohľadu na vyššie uvedené, splatnosť všetkých splátok úveru nastala najneskôr 20.12.2023, kedy bola splatná posledná splátka úveru v zmysle zmluvy. 99. Do dňa vyhlásenia rozsudku 19.12.2024 tak boli splatné všetky splátky istiny úveru. Žalovaného súd zaviazal na úhradu nesplatenej a nepremlčanej istiny v sume 334,74 eur 100. Žalovaný sa s plnením svojho peňažného záväzku dostal do omeškania, zaviazal ho súd aj na zaplatenie úroku z omeškania z dlžnej sumy v žalobcom požadovanej výške 5 % ročne, ktorého výška je v súlade s príslušnými ustanoveniami Občianskeho zákonníka v spojení s nariadením vlády zo sumy 334,74 eur odo dňa 25.2.2021 (k zosplatneniu došlo 17.2.2022, pričom splatiť dlh mal do 15.02.2022) do zaplatenia. 101. Keďže ide o spotrebiteľskú zmluvu, výšku úroku súd priznal s poukazom na ust. § 517 ods. 2 Občianskeho zákonníka a § 3 Nariadenia Vlády SR č. 87/95 Z.z. Ku dňu 15.2.2022 bola základná úroková sadzba európskej centrálnej banky vo výške 0,00 % p.a. a úroky z omeškania tak predstavujú 5,00 % ročne. Tu je potrebné poukázať na skutočnosť, že v prípade priznania úroku z omeškania z jednotlivých splátok úveru, by žalobcovi musel súd priznať úrok z omeškania pri vyšších sadzbách, nakoľko od júla 2022 do decembra 2023 bola zákonná sadzba úroku z omeškania v rozmedzí od 5,50% až do 9,50%. Uvedené by vzhľadom na splatnosť všetkých splátok a teda celej dlžnej istiny úveru, bolo v neprospech žalovaného ako spotrebiteľa. 102. V tejto súvislosti súd poukazuje na skutočnosť, že vychádzal zo skutočností a dôkazov žalobcom predložených, pričom v súlade s § 154 zákona č. 160/2015 Z.z. Civilného sporového poriadku ( ďalej len ,,CSP“) prostriedky procesného útoku a prostriedky procesnej obrany možno uplatniť najneskôr do vyhlásenia uznesenia, ktorým sa dokazovanie končí. Toto ustanovenie sa použije vo vzťahu k dodávateľovi aj v spotrebiteľskej veci. 103. Súd na záver udáva, že neboli naplnené predpoklady ustanovené v § 282 CSP, z ktorého vyplýva, že pokiaľ žalovaný uzná nárok uplatnený žalobcom alebo jeho časť, rozhodne súd na návrh žalobcu rozsudkom pre uznanie nároku. Žalovaný nárok žalobcu neuznal, konania sa nezúčastnil.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104.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w:t>
      </w:r>
    </w:p>
    <w:p>
      <w:r>
        <w:t>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105.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106.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107. Podľa § 251 CSP trovy konania sú všetky preukázané, odôvodnené a účelne vynaložené výdavky, ktoré vzniknú v konaní v súvislosti s uplatňovaním alebo bránením práva. 108. Podľa § 255 ods. 1 CSP, súd prizná strane náhradu trov konania podľa pomeru jej úspechu vo veci. 109. Podľa § 255 ods. 2 CSP, ak mala strana vo veci úspech len čiastočný, súd náhradu trov konania pomerne rozdelí, prípadne vysloví, že žiadna zo strán nemá na náhradu trov konania právo. 110.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111. Z pôvodne uplatnenej sumy 382,09 eur s príslušenstvom, žalobca dôvodne uplatňoval sumu 334,74 eur spolu s príslušenstvom, vo zvyšku súd žalobu zamietol. 112. Žalobcov úspech tak predstavoval 87,61 % a neúspech 12,39%. Úspešnejšiemu žalobcovi tak po odrátaní neúspechu od jeho úspechu vznikol proti žalovanému nárok na náhradu trov konania v rozsahu 75% (87,61% - 12,39% = 75,22 %), ktorý mu súd aj priznal. 113. V 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https://www.kauzis.sk/judikatura/r/ECLI:SK:OSVT:2024:8824202069.2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