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0Er/2189/1998 z 20. 6. 2024</w:t>
      </w:r>
    </w:p>
    <w:p>
      <w:r>
        <w:t>Uznesenie Okresného súdu Vranov nad Topľou z 20. júna 2024, sp. zn. 0Er/2189/1998, ECLI:SK:OSVT:2024:8898897399.1</w:t>
      </w:r>
    </w:p>
    <w:p>
      <w:r>
        <w:t>Súd: Okresný súd Vranov nad Topľou</w:t>
      </w:r>
    </w:p>
    <w:p>
      <w:r>
        <w:t>Spisová značka: 0Er/2189/1998</w:t>
      </w:r>
    </w:p>
    <w:p>
      <w:r>
        <w:t>ECLI: ECLI:SK:OSVT:2024:8898897399.1</w:t>
      </w:r>
    </w:p>
    <w:p>
      <w:r>
        <w:t>Dátum vydania: 20. 6.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0Er/2189/1998 8898897399 20. 06. 2024 JUDr. Martina Sendeková ECLI:SK:OSVT:2024:8898897399.1</w:t>
      </w:r>
    </w:p>
    <w:p>
      <w:r>
        <w:t>Uznesenie Okresný súd Vranov nad Topľou v exekučnej veci oprávneného: Sociálna poisťovňa so sídlom v Bratislave, pobočka Vranov nad Topľou, Rázusova 128, 093 01 Vranov nad Topľou, IČO: 30807484 proti povinnému: neb. A. B., nar. XX. XX. XXXX, naposledy bytom C. XXX, o vymoženie 95,43 eur s príslušenstvom, súdnym exekútorom JUDr. Štefanom Šviderským, Exekútorsky úrad Vranov nad Topľou, takto rozhodol: I. Súd námietky oprávneného proti upovedomeniu o zastavení starej exekúcie EX 11477/1998 zo dňa 18. 02. 2020 z a m i e t a. odôvodnenie: 1. Na základe návrhu oprávneného a poverenia Okresného súdu Vranov nad Topľou zo dňa 21. 12. 1998 začal súdny exekútor exekúciu o vymoženie 95,43 eur s príslušenstvom. 2. Súdny exekútor v predmetnej veci vydal dňa 18. 02. 2020 upovedomenie o zastavení starej exekúcie EX 11477 v zmysle zákona č. 233/2019 Z. z. o ukončení niektorých exekučných konaní a o zmene a doplnení niektorých zákonov (ďalej len „ZoUNEK“). 3. Následne boli súdnemu exekútorovi v zákonnej lehote doručené námietky oprávneného proti upovedomeniu o zastavení starej exekúcie, ktoré súdny exekútor predložil na rozhodnutie súdu. 4. Oprávnený vo svojich námietkach uviedol, že na základe Zmluvy o postúpení pohľadávok č. 1 zo dňa 29.07.2008 uzatvorenej medzi Sociálnou poisťovňou ako postupcom a spoločnosťou RAVIL s.r.o., so sídlom Grosslingová 4, 811 09 Bratislava, IČO: 36 790 869 ako postupníkom došlo k postúpeniu pohľadávky evidovanej aj voči povinnému. Podľa názoru oprávneného, ktorý postúpil spoločnosti RAVIL, s.r.o. pohľadávky, nie je oprávnený nositeľom hmotného práva z exekučného titulu. Proti inému než tomu, kto je v rozhodnutí označený ako povinný, alebo v prospech iného než toho, kto je v rozhodnutí označený ako oprávnený, označený ako oprávnený, možno vykonať exekúciu, len ak sa preukázalo, že naňho prešla povinnosť alebo právo z ex. titulu. Hmotno- právne legitimovaní sú účastníci v prípade, že sú držiteľmi práva a povinnosti z ex. titulu. Hmotno-právne legitimovaný je každý nadobúdateľ práva z ex. titulu, bez ohľadu na to, či právo nadobudol právnym úkonom, alebo na základe inej právnej skutočnosti napríklad zmluvou o postúpení pohľadávky. Na základe uvedeného Sociálna poisťovňa, pobočka Vranov nad Topľou navrhuje, aby súd Upovedomenie o zastavení exekučného konania zrušil. 5. Podľa § 7 ods. 1 ZoUNEK, proti upovedomeniu o zastavení starej exekúcie, ktoré bolo vydané v rozpore s týmto zákonom, môže oprávnený podať do 30 dní od jeho doručenia u exekútora námietky. Námietky proti paušálnym trovám nie sú prípustné. 6. Nakoľko oprávnený podal námietky včas, súd pristúpil k preskúmaniu dôvodov v nich uvádzaných.</w:t>
      </w:r>
    </w:p>
    <w:p>
      <w:r>
        <w:t>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8.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9.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10. Podľa § 37 ods. 1 Exekučného poriadku, účastníkmi exekučného konania sú oprávnený a povinný. Ak súd rozhoduje o trovách exekúcie, účastníkom konania je aj poverený exekútor. 11.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12.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 13. Podľa § 237 ods. 1 zákona č. 160/2015 Z.z. Civilného sporového poriadku (ďalej len "CSP"), súd je viazaný uznesením, len čo ho vyhlásil; ak nebolo vyhlásené, len čo ho vydal. 14. Po preskúmaní námietok podaných oprávneným je nevyhnutné skonštatovať, že oprávnený v nich neuviedol žiaden dôvod, pre ktorý by bolo možné upovedomenie o zastavení exekúcie vyhlásiť za vydané v rozpore so ZoUNEK. V uvedenom rozsahu treba poukázať na to, že exekútor vystupuje v pozícii tzv. predĺženej ruky štátu, teda je plne kompetentný vyhodnotiť podmienky uložené zákonom. V danom prípade sa jedná o tzv. starú exekúciu (začatú pred 1 .aprílom 2017), kde súdny exekútor po preskúmaní všetkých zákonných podmienok vrátané tzv. absolútnych či relatívnych výnimiek (§ 2 ZoUNEK) vydal upovedomenie o zastavení starej exekúcie. Uvedené upovedomenie bolo oprávnenému odoslané pred uplynutím lehoty 120 resp. 180 dní od splnenia zákonných podmienok pre zastavenie exekúcie (ex lege).</w:t>
      </w:r>
    </w:p>
    <w:p>
      <w:r>
        <w:t>15. Ak dôjde k prevodu alebo prechodu práv a povinností z exekučného titulu po začatí exekučného konania, je exekučný súd podľa Exekučného poriadku ako právneho predpisu lex specialis povinný uznesením rozhodnúť o zmene účastníka. Súd v zásade rozhoduje po začatí exekučného konania o pripustení zmeny účastníka konania v prípade, ak je podaný návrh na pripustenie takejto zmeny súdnym exekútorom, pričom súdny exekútor tento návrh podáva na základe oznámenia účastníkmi exekučného konania o tom, že nastala skutočnosť, na základe ktorej došlo k prevodu alebo prechodu práv alebo povinností vyplývajúcich z exekučného titulu. Súd uvádza, že k dnešnému dňu nebolo právoplatne rozhodnuté o zmene účastníka konania na strane oprávneného. Súdny exekútor teda postupoval správne, keď v upovedomení o zastavení starej exekúcie uviedol ako oprávneného subjekt Sociálna poisťovňa, a.s., pobočka Vranov nad Topľou. 16. V prípade, ak bola postúpená pohľadávka vymáhaná v exekúcii na iného oprávneného a nedošlo k zmene účastníka konania na strane oprávneného, t. j. neexistuje rozhodnutie súdu o pripustení zmeny účastníka konania na strane oprávneného ktorým by bol súd v zmysle § 237 ods. 1 CSP viazaný, oprávneným naďalej ostáva pôvodný oprávnený, v tomto prípade Sociálna poisťovňa, a.s. Oprávnený je účastníkom konania aj bez toho, aby bol nositeľom hmotného práva z vymáhaného exekučného titulu. 17. Z uvedených dôvodov súd námietky oprávneného proti upovedomeniu o zastavení starej exekúcie zamietol ako nedôvodné. 18. S poukazom na ustanovenie § 8 ods. 1 ZoUNEK sa nadobudnutím právoplatnosti tohto uznesenia exekučné konanie končí.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https://www.kauzis.sk/judikatura/r/ECLI:SK:OSVT:2024:8898897399.1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