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11Csp/67/2024 z 27. 1. 2025</w:t>
      </w:r>
    </w:p>
    <w:p>
      <w:r>
        <w:t>Rozsudok Okresného súdu Vranov nad Topľou z 27. januára 2025, sp. zn. 11Csp/67/2024, ECLI:SK:OSVT:2025:6124278944.3</w:t>
      </w:r>
    </w:p>
    <w:p>
      <w:r>
        <w:t>Súd: Okresný súd Vranov nad Topľou</w:t>
      </w:r>
    </w:p>
    <w:p>
      <w:r>
        <w:t>Spisová značka: 11Csp/67/2024</w:t>
      </w:r>
    </w:p>
    <w:p>
      <w:r>
        <w:t>ECLI: ECLI:SK:OSVT:2025:6124278944.3</w:t>
      </w:r>
    </w:p>
    <w:p>
      <w:r>
        <w:t>Dátum vydania: 27.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11Csp/67/2024 6124278944 27. 01. 2025 JUDr. Andrea Zolotová ECLI:SK:OSVT:2025:6124278944.3</w:t>
      </w:r>
    </w:p>
    <w:p>
      <w:r>
        <w:t>ROZSUDOK V MENE SLOVENSKEJ REPUBLIKY Okresný súd Vranov nad Topľou sudkyňou JUDr. Andreou Zolotovou v spore žalobcu: Beňo &amp; partners advokátska kancelária, s.r.o., so sídlom Námestie svätého Egídia 40/93, 058 01 Poprad, IČO: 44 250 029, právne zastúpený: Mgr. Drahomíra Beňová Vargovská, LL.B., advokátka, AK so sídlom Námestie svätého Egídia 40/93, 058 01 Poprad, IČO: 52 346 323, proti žalovanému: A. B., nar. XX.XX.XXXX, bytom C. XXX, o zaplatenie 89,90 eur s príslušenstvom, takto rozhodol: I. Žalovaný je p o v i n n ý zaplatiť žalobcovi sumu 89,90 eur spolu s 8,75 % ročným úrokom z omeškania zo sumy 89,90 eur od 26.05.2023 do zaplatenia a to všetko do 3 dní od právoplatnosti tohto rozsudku. II. Žalobca má voči žalovanému nárok na náhradu trov konania v rozsahu 100 % s tým, že o výške tejto náhrady bude rozhodnuté súdom prvej inštancie v lehote 60 dní po právoplatnosti rozhodnutia vo veci samej samostatným uznesením. odôvodnenie: 1. Žalobca sa podanou žalobou pôvodne na Okresnom súde Banská Bystrica domáhal voči žalovanému zaplatenia sumy istiny 89,90 eur, úroku z omeškania vo výške 8,75% ročne zo sumy 89,90 eur od 26.05.2023 do zaplatenia a trov konania. 2. Žalobu odôvodnil tým, že žalovaný dňa 25.05.2023 o 16:13 hod. cestoval linkou č. 039, ktorej prevádzkovateľom a dopravcom je Dopravný podnik Bratislava, akciová spoločnosť, Olejkárska 1, 814 52 Bratislava, IČO: 00 492 736. Toho dňa bola na žalovanom vykonaná kontrola cestovného dokladu oprávnenou osobou dopravcu, ktorý ho vyzval na predloženie cestovného lístka. Kontrolou bolo zistené, že žalovaný cestoval hromadnou dopravou bez platného cestovného lístka, preto ho kontrolný orgán vyzval na úhradu cestovného vo výške 0,90 Eur a sankčnej úhrady za nepreukázanie sa platným cestovným lístkom vo výške 89,00 Eur. Identifikácia žalovaného bola vykonaná pracovníkom DPB, a.s., v zmysle ust. § 14 ods. 2 zákona č. 56/2012 Z. z (účinného do 31.12.2023) podľa predloženého dokladu totožnosti žalovanou. Identifikačné údaje žalovaného kontrolujúca osoba dopravcu DPB, a.s., uviedla v Hlásení a vystavila Hlásenie o porušení tarifných a prepravných podmienok č. 0023005086 (Hlásenka). Žalovaný bol povinný uhradiť cestovné spolu so sankčnou úhradou na mieste, t.j. pri zistení porušenia tarifných a prepravného poriadku dopravcu v zmysle bodu A.3.1 v spojení s bodom A.5.3 písm. f) prepravného poriadku integrovaného dopravného systému v bratislavskom kraji verzia 4.7 – platná od 11.12.2022 (ďalej len "prepravný poriadok") vyhláseného a zverejneného DPB, a.s., v zmysle zákona č. 514/2009 Z.z.. Týmto dňom sa stala pohľadávka DPB, a.s. voči žalovanému splatnou v celom rozsahu. Dňa 14.12.2023 bola medzi DPB, a.s. ako postupcom a žalobcom ako postupníkom uzatvorená Zmluva o postúpení pohľadávok, na základe ktorej bola vyššie uvedená pohľadávka DPB, a.s. voči žalovanému postúpená na žalobcu. Predmetná skutočnosť bola žalovanému oznámená listom zo dňa 30.01.2024. Vzhľadom na uvedené je žalobca aktívne vecne legitimovaným v tomto konaní. Žalobca</w:t>
      </w:r>
    </w:p>
    <w:p>
      <w:r>
        <w:t>žalovaného pred podaním tejto žaloby, prostredníctvom svojho právneho zástupcu, vyzval na zaplatenie dlžnej sumy, a to predžalobnou výzvou zo dňa 30.01.2024. Žalovaný ani napriek uvedenému dlžnú sumu vo výške 89,90 € neuhradil. Žalobca si týmto uplatňuje aj úroky z omeškania vo výške stanovenej Nariadením vlády SR č. 87/1995 Z. z., a to odo dňa nasledujúceho po splatnosti pohľadávky až do úplného zaplatenia dlžnej sumy. Podľa čl. A.3.2. Prepravného poriadku IDS BK: „ Cestujúci uzatvára s dopravcom Zmluvu momentom nastúpenia do dopravného prostriedku dopravcu. Nastúpením do dopravného prostriedku cestujúci potvrdzuje, že sa oboznámil s podmienkami prepravy obsiahnutými v PP IDS BK. Cestujúci si je vedomý povinnosti uhradiť dopravcovi určené cestovné a povinnosti disponovať platným cestovným dokladom, ktorý je potvrdením o uzavretí Zmluvy. Právo na prepravu v IDS BK má iba cestujúci s platným cestovným lístkom, ak spĺňa podmienky uvedené v PP IDS BK.“ Podľa A.14.1 Prepravného poriadku IDS BK: „ Kontrolu cestovných dokladov vykonáva oprávnená osoba dopravcu.“ Podľa čl. 14.4 Prepravného poriadku IDS BK: „ Cestujúci, ktorý sa na vyzvanie podľa bodu A.14.3 PP IDS BK nemôže preukázať platným cestovným lístkom, je povinný zaplatiť dopravcovi okrem cestovného aj sankčnú úhradu.“ Podľa čl. A.14.6 Prepravného poriadku IDS BK: „ Ak cestujúci nezaplatí požadované cestovné a sankčnú úhradu, stráca právo na prepravu a môže byť z prepravy vylúčený. Vylúčením z prepravy pre nezaplatenie cestovného a sankčnej úhrady nezaniká povinnosť cestujúceho príslušné čiastky dopravcovi uhradiť.“ V závere poukázal na ustanovenia § 14 ods. 1 písm. d), § 16 ods. 4 a 5 zákona č. 56/2012 Z.z. ( účinného do 31.12.2023, ako aj na ustanovenia § 524 ods. 1 a 2, § 559 ods. 2, § 517 ods. 1 Občianskeho zákonníka a na § 3 Nariadenia vlády 87/1995. 3. Dňa 24.04.2024 vydal Okresný súd Banská Bystrica platobný rozkaz v rozsahu uvedenej žaloby. Nakoľko nebolo možné žalovanému doručiť platobný rozkaz do vlastných rúk, Okresný súd Banská Bystrica vyzval žalobcu na pokračovanie v konaní voči žalovanému na súde príslušnom na prejednanie veci podľa Civilného sporového poriadku. Právny zástupca žalobcu podal návrh na pokračovanie v konaní na súde príslušnom na prejednanie veci v zmysle Civilného sporového poriadku. 4. Žalovaný sa k žalobe nevyjadril. 5. Právny zástupca žalobcu sa na pojednávanie nedostavil, svoju neúčasť riadne a včas ospravedlnil a súhlasil, aby sa konalo v jeho neprítomnosti. 6. Žalovaný sa na pojednávanie nedostavil. Svoju neúčasť neospravedlnil, ani nežiadal odročiť pojednávanie. 7. Súd vykonal dokazovanie oboznámením sa so žalobou a jej prílohami a to výzvou pred podaním žaloby zo dňa 30.01.2024, Hlásením o poručení tarifných a prepravných podmienok zo dňa 25.05.2023, Zmluvou o postúpení pohľadávok zo dňa 14.12.2023. 8. Na základe vykonaného dokazovania zistil nasledovný skutkový stav veci: 9. Z hlásenia o porušení tarifných a prepravných podmienok č. 23005086 zo dňa 25.05.2023 vyplýva, že žalovaný cestoval dňa 25.05.2023 o 16:13 hod. na linke č. 39 č. voza 3351 Dopravného podniku Bratislava v úseku zastávok Chatam Sofer a Zochova bez cestovného lístka. Cestovné v sume 0,90 eur, ani úhradu v sume 89,00 eur pri kontrole nezaplatil. 10. Dopravný podnik Bratislava, akciová spoločnosť ako postupca a žalobca ako postupník uzavreli dňa 14.12.2023 rámcovú zmluvu o postúpení pohľadávok, na základe ktorej zmluvy došlo k postúpeniu pohľadávky z postupcu na postupníka – žalobcu. Vyššie uvedenými listinami je preukázaná aktívna legitimácia žalobcu v tomto konaní. 11. Žalobca listom zo dňa 30.01.2024 oznámil žalovanému postúpenie pohľadávky. 12. Právny zástupca žalobcu vyzval listom zo dňa 30.01.2024 žalovaného na úhradu pohľadávky. Podľa predloženej ePotvrdenky bola listina na pošte podaná dňa 01.02.2024. 13. V zmysle bodu A.3.2 Prepravného poriadku integrovaného dopravného systému v Bratislavskom kraji, veria 4.7 – platná od 11.12.2022, zverejneného na internetovej stránke Integrovaného dopravného systému v Bratislavskom kraji (ďalej len „prepravný poriadok“), Cestujúci uzatvára s dopravcom Zmluvu</w:t>
      </w:r>
    </w:p>
    <w:p>
      <w:r>
        <w:t>momentom nastúpenia do dopravného prostriedku dopravcu. Nastúpením do dopravného prostriedku cestujúci potvrdzuje, že sa oboznámil s podmienkami prepravy obsiahnutými v PP IDS BK. Cestujúci si je vedomý povinnosti uhradiť dopravcovi určené cestovné a povinnosti disponovať platným cestovným dokladom, ktorý je potvrdením o uzavretí Zmluvy. Právo na prepravu v IDS BK má iba cestujúci s platným cestovným lístkom, ak spĺňa podmienky uvedené v PP IDS BK. 14. V zmysle bodu A.14.3 a A.14.4 prepravného poriadku, cestujúci je povinný na vyzvanie oprávnenej osoby dopravcu kedykoľvek počas prepravy, a to aj v okamihu vystúpenia, predložiť ku kontrole platný cestovný lístok alebo jeho nosič (BČK, VIK, mobilná aplikácia) a cestujúci, ktorý si uplatňuje zľavnené cestovné, aj preukaz na zľavu cestovného. Oprávnená osoba dopravcu má pri výkone kontroly právo na prístup k osobným údajom, ktoré sú súčasťou cestovného lístka alebo jeho nosiča a preukazu na zľavu cestovného, a to v rozsahu nevyhnutnom na účely riadneho výkonu kontroly. Cestujúci, ktorý sa na vyzvanie podľa bodu A.14.3 PP IDS BK nemôže preukázať platným cestovným lístkom, je povinný zaplatiť dopravcovi okrem cestovného aj sankčnú úhradu. 15. V zmysle bodu A.14.7 prepravného poriadku, sadzby sankčných úhrad sú uvedené v Cenníku uvedenom v prílohe 1 PP IDS BK. Sadzba sankčnej úhrady vo vlakoch sa riadi PP ZSSK. Základná sadzba za cestovanie bez platného cestovného lístka podľa cenníka č. 9 predstavuje 89,90 eur. 16. Podľa § 760 zákona č. 40/1964 Zb. v znení neskorších predpisov (ďalej len „Občiansky zákonník“), zmluvou o preprave osôb vzniká cestujúcemu, ktorý za určené cestovné použije dopravný prostriedok, právo, aby ho dopravca prepravil do miesta určenia riadne a včas. 17. V zmysle § 772 Občianskeho zákonníka, podrobnejšiu úpravu osobnej a nákladnej prepravy určujú osobitné predpisy, najmä prepravné poriadky a tarify. V rámci tejto úpravy môžu prepravné poriadky tiež prevziať ustanovenia platné v medzinárodnej preprave pre vnútroštátnu prepravu; zodpovednosť za škodu na zdraví ustanovená týmto zákonom nesmie byť obmedzená. 18. V zmysle ustanovenia § 2 ods. 1 zákona č. 514/2009 Z.z. o doprave na dráhach účinného do 30.06.2023, dopravou na dráhe sa rozumie železničná doprava, mestská električková doprava a trolejbusová doprava (ďalej len „mestská doprava“), doprava na špeciálnych dráhach a doprava na lanových dráhach. 19. Podľa § 2a ods. 2 zákona č. 514/2009 Z.z. o doprave na dráhach účinného do 30.06.2023, verejná doprava na dráhe je doprava vykonávaná dráhovým podnikom na uspokojovanie všeobecných prepravných potrieb podľa vopred vyhlásených prepravných podmienok, zverejneného cestovného poriadku a tarify. Podmienky výkonu verejnej osobnej dopravy upravuje osobitný predpis. 20. Podľa § 8 ods. 1, ods. 2 zákona č. 514/2009 Z.z. o doprave na dráhach účinného do 30.06.2023, tarifa cestovného obsahuje cestovné za dopravné služby, najmä základné cestovné a prepravné, osobitné cestovné pre vybrané skupiny cestujúcich a za psov so špeciálnym výcvikom (ďalej len „osobitné cestovné“) a úhrady za prepravu batožiny, živých zvierat, motorových vozidiel, tovaru, iných vecí a zásielok, vrátane príplatkov a zliav, ako aj podmienky, za akých sa uplatňujú jednotlivé príplatky a zľavy. Ak z tarify cestovného alebo z prepravného poriadku nevyplýva inak, cestovné za dopravné služby je splatné pred uskutočnením prepravy. 21. V zmysle § 8 ods. 5 a 6 zákona č. 514/2009 Z.z. o doprave na dráhach účinného do 30.06.2023, cestujúci, ktorý sa v dráhovom vozidle alebo bezprostredne po vystúpení z dráhového vozidla nepreukáže platným prepravným dokladom osobe oprávnenej kontrolovať prepravné doklady, je povinný na mieste zaplatiť prirážku k základnému cestovnému (ďalej len „prirážka“) a cestovné od nástupnej stanice alebo zastávky do cieľovej stanice alebo zastávky podľa tarify cestovného, alebo preukázať sa dokladom totožnosti na zaznamenanie údajov potrebných na vymáhanie prirážky a cestovného v rozsahu meno a priezvisko, dátum narodenia, adresa trvalého pobytu, číslo občianskeho preukazu alebo iného dokladu totožnosti. Ak cestujúci neuhradí na mieste cestovné a prirážku, bude vylúčený z prepravy na najbližšej stanici alebo zastávke. Tým nezaniká nárok dopravcu na zaplatenie prirážky a cestovného do stanice alebo zastávky, na ktorej bol vylúčený z prepravy. Prirážka je v železničnej doprave najviac stonásobok základného cestovného v prvom tarifnom pásme bez príplatkov a zliav; v mestskej doprave je to najviac stonásobok základného cestovného.</w:t>
      </w:r>
    </w:p>
    <w:p>
      <w:r>
        <w:t>22. Podľa § 14 ods. 1 písm. d) zákona č. 56/2012 Z.z. o cestnej doprave účinného do 31.12.2023 ( ďalej len „zákon o cestnej doprave“), cestujúci je povinný zaplatiť cestovné a na výzvu vodiča, iného člena osádky autobusu alebo revízora preukázať sa platným cestovným lístkom. 23. Podľa § 16 ods. 4 zákona o cestnej doprave, cestujúci je povinný a) mať platný cestovný lístok pri nastupovaní do autobusu, ak ho vydala výdajňa cestovných lístkov mimo autobusu alebo ak ide o cestovný lístok vo forme aktivovaného elektronického média, b) kúpiť si cestovný lístok bezprostredne po nastúpení do autobusu, ak cestovný lístok vydáva vodič alebo iný člen osádky autobusu, c) označiť si cestovný lístok v označovacom zariadení autobusu bezprostredne po nastúpení do autobusu, ak ide o cestovný lístok, ktorého platnosť sa začína až jeho označením. 24. V zmysle § 16 ods. 5 zákona o cestnej doprave, cestujúci je povinný mať cestovný lístok pri sebe po celý čas prepravy a bezprostredne pri vystupovaní z autobusu a na výzvu sa ním preukázať osádke autobusu, revízorovi alebo osobe poverenej výkonom odborného dozoru. 25.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 3 stanovuje, že výška úrokov z omeškania je o päť percentuálnych bodov vyššia ako základná úroková sadzba Európskej centrálnej banky platná k prvému dňu omeškania s plnením peňažného dlhu. 27. Ako vyplýva z § 524 ods. 1, ods. 2 Občianskeho zákonníka, veriteľ môže svoju pohľadávku aj bez súhlasu dlžníka postúpiť písomnou zmluvou inému. S postúpenou pohľadávkou prechádza aj jej príslušenstvo a všetky práva s ňou spojené. 28. V zmysle § 526 ods. ods. 1, ods. 2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29. V zmysle § 563 Občianskeho zákonníka, ak čas splnenia nie je dohodnutý, ustanovený právnym predpisom alebo určený v rozhodnutí, je dlžník povinný splniť dlh prvého dňa po tom, čo ho o plnenie veriteľ požiadal. 30. Vykonaným dokazovaním mal súd za preukázané, že žalovaný dňa 25.05.2023 cestoval dopravným prostriedkom právnym predchodcom žalobcu, linkou MHD č. 039, pričom sa nepreukázal platným cestovným lístkom alebo iným plateným cestovným dokladom a cestovné, ako aj úhradu za cestovanie bez cestovného lístka nezaplatil. 31. Za porušenie tejto povinnosti mu zákon ukladá povinnosť zaplatiť cenu základného cestovného lístka a zaplatiť úhradu vo výške až do sto násobku základného cestovného lístka. Základné cestovné v danom prípade bolo vo výške 0,90 eur. Žalobca si uplatnil nárok na úhradu sumy 89,90 eur, pozostávajúci z ceny základného cestovného lístka vo výške 0,90 eur a z prirážky vo výške 89,00 eur. Súd vzhľadom na vyššie uvedené skutočnosti nárok žalobcu považoval za plne dôvodný, preto rozhodol tak, ako je uvedené vo výrokovej časti tohto rozhodnutia. 32. Podľa § 121 ods. 3 Občianskeho zákonníka, príslušenstvom pohľadávky sú úroky, úroky z omeškania, poplatok z omeškania a náklady spojené s jej uplatnením.</w:t>
      </w:r>
    </w:p>
    <w:p>
      <w:r>
        <w:t>33. Súd vyhodnotil výsledky vykonaného dokazovania v súlade s tarifou a prepravným poriadkom žalobcu a dospel k záveru, že nárok žalobcu na zaplatenie cestovného v sume 0,90 eur a sankčnej úhrady v sume 89,00 eur je v celom rozsahu odôvodnený, rovnako i nárok na úroky omeškania uplatnené v súlade s nar. vlády SR č. 87/1995 Z.z.. Z týchto dôvodov žalobe vyhovel. 34. Žalovaný sa s plnením svojho peňažného záväzku dňom nasledujúcim po dni, kedy cestoval bez cestovného lístka, dostal do omeškania, preto ho súd zaviazal zaplatiť aj úrok z omeškania v súlade s príslušným ustanovením §517 ods. 1, 2 Občianskeho zákonníka v spojení s § 3 nariadenia vlády SR č. 87/1995 Z.z. v znení účinnom v čase, kedy došlo k omeškaniu, a to vo výške 8,75% ročne. 35. Podľa § 251 CSP, trovy konania sú všetky preukázané, odôvodnené a účelne vynaložené výdavky, ktoré vzniknú v konaní v súvislosti s uplatňovaním alebo bránením práva. 36. V zmysle § 255 ods. 1 CSP, súd prizná strane náhradu trov konania podľa pomeru jej úspechu vo veci. 37.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38. Súd žalobe vyhovel v celom rozsahu a preto súd priznal žalobcovi nárok na náhradu trov konania v rozsahu 100 %. O výške trov konania bude rozhodnuté v samostatnom uznesení v lehote do 60 dní po právoplatnosti rozhodnutia.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https://www.kauzis.sk/judikatura/r/ECLI:SK:OSVT:2025:6124278944.3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