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3Csp/4/2025 z 23. 7. 2025</w:t>
      </w:r>
    </w:p>
    <w:p>
      <w:r>
        <w:t>Rozsudok Okresného súdu Vranov nad Topľou z 23. júla 2025, sp. zn. 3Csp/4/2025, ECLI:SK:OSVT:2025:6124417360.2</w:t>
      </w:r>
    </w:p>
    <w:p>
      <w:r>
        <w:t>Súd: Okresný súd Vranov nad Topľou</w:t>
      </w:r>
    </w:p>
    <w:p>
      <w:r>
        <w:t>Spisová značka: 3Csp/4/2025</w:t>
      </w:r>
    </w:p>
    <w:p>
      <w:r>
        <w:t>ECLI: ECLI:SK:OSVT:2025:6124417360.2</w:t>
      </w:r>
    </w:p>
    <w:p>
      <w:r>
        <w:t>Dátum vydania: 23. 7. 2025</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3Csp/4/2025 6124417360 23. 07. 2025 JUDr. Andrea Zolotová ECLI:SK:OSVT:2025:6124417360.2</w:t>
      </w:r>
    </w:p>
    <w:p>
      <w:r>
        <w:t>ROZSUDOK V MENE SLOVENSKEJ REPUBLIKY Okresný súd Vranov nad Topľou sudkyňou JUDr. Andreou Zolotovou v spore žalobcu: BENCONT COLLECTION, a. s., so sídlom Vajnorská 100/A, 831 04 Bratislava, IČO: 47 967 692, zastúpený KOVAL &amp; spol., advokátska kancelária, s.r.o., so sídlom Komenského 3, 974 01 Banská Bystrica, IČO: 36 648 892, proti žalovanému: A. A., nar. XX.XX.XXXX, bytom A. XXX/XX, A., o zaplatenie 221,04 eur s príslušenstvom, takto rozhodol: I. Žalovaný je p o v i n n ý zaplatiť žalobcovi sumu 94,36 eur spolu s 5% ročným úrokom z omeškania zo sumy 18,38 eur od 26.07.2002 do zaplatenia, s úrokom z omeškania vo výške 5% ročne zo sumy 19,31 eur od 24.08.2002 do zaplatenia, s úrokom z omeškania vo výške 5% ročne zo sumy 18,89 eur od 24.09.2002 do zaplatenia, s úrokom z omeškania vo výške 5% ročne zo sumy 18,89 eur od 25.10.2002 do zaplatenia, s úrokom z omeškania vo výške 5% ročne zo sumy 18,89 eur od 24.11.2022 do zaplatenia a to všetko do 3 dní od právoplatnosti tohto rozsudku. II. Žalobu v časti o zaplatenie zmluvnej pokuty</w:t>
      </w:r>
    </w:p>
    <w:p>
      <w:r>
        <w:t>zamieta.</w:t>
      </w:r>
    </w:p>
    <w:p>
      <w:r>
        <w:t>III. Konanie v časti o zaplatenie sumy 66,68 eur s príslušenstvom z a s t a v u j e . IV. Žalobca m á voči žalovanému nárok na náhradu trov konania v rozsahu 22% s tým, že o výške tejto náhrady bude rozhodnuté súdom prvej inštancie v samostatnom uznesení v lehote 60 dní po právoplatnosti rozhodnutia, ktorým sa konanie končí. odôvodnenie: 1. Žalobca sa podanou žalobou na Okresnom súde Banská Bystrica domáhal voči žalovanému zaplatenia sumy istiny vo výške 161,04 eur spolu s úrokom z omeškania vo výške 5 % ročne zo sumy 42,27 eur od 26.07.2022 do zaplatenia, s úrokom z omeškania vo výške 5 % ročne zo sumy 43,20 eur od 24.08.2022 do zaplatenia, s úrokom z omeškania vo výške 5 % ročne zo sumy 37,79 eur od 24.09.2022 do zaplatenia, s úrokom z omeškania vo výške 5 % ročne zo sumy 18,89 eur od 25.10.2022 do zaplatenia, s úrokom z omeškania vo výške 5 % ročne zo sumy 18,89 eur od 24.11.2022 do zaplatenia, zmluvnej pokuty vo výške 60 eur a trov konania. 2. Žalobu odôvodnil tým, že dňa 14.05.2024 došlo k postúpeniu pohľadávky vyplývajúcej zo Zmluvy o poskytovaní verejných služieb zo spoločnosti Slovak Telekom, a.s., na žalobcu. V prílohe k Zmluve o postúpení pohľadávok je žalovaný uvedený pod referenčným číslom 4163032502. Uvedenú skutočnosť zároveň Slovak Telekom oznámil v súlade s § 524 a nasl. Občianskeho zákonníka žalovanému. Medzi Slovak Telekom a žalovaným bola uzavretá Zmluva v znení Dodatku. Na základe tejto Zmluvy bol žalovanému aktivovaný program služieb. Uzavretím Zmluvy sa žalovaný zaviazal, že bude riadne a včas platiť cenu služieb podľa zvoleného programu služieb a dodržiavať svoje povinnosti v súlade so Zmluvou,</w:t>
      </w:r>
    </w:p>
    <w:p>
      <w:r>
        <w:t>Všeobecnými podmienkami, platným Cenníkom a dodatkami. Slovak Telekom podľa uzavretej Zmluvy poskytoval žalovanému služby, ktoré vyúčtoval nasledovnými faktúrami: Faktúra zo dňa 08.07.2022 uvedená pod VS 8309494754 vo výške 42,27 Eur s lehotou splatnosti 25.07.2022, Faktúra zo dňa 08.08.2022 uvedená pod VS 8311436301 vo výške 43,20 Eur s lehotou splatnosti 23.08.2022, Faktúra zo dňa 08.09.2022 uvedená pod VS 8313281444 vo výške 37,79 Eur s lehotou splatnosti 23.09.2022, Faktúra zo dňa 08.10.2022 uvedená pod VS 8315122719 vo výške 18,89 Eur s lehotou splatnosti 24.10.2022, Faktúra zo dňa 08.11.2022 uvedená pod VS 8316959514 vo výške 18,89 Eur s lehotou splatnosti 23.11.2022. Žalovaný si neplnil svoje zmluvne dohodnuté záväzky tým, že neuhradil Slovak Telekom vystavené faktúry, pričom Slovak Telekom ho upomienkami opakovane vyzval k úhrade týchto dlžných faktúr. K ich úhrade doposiaľ nedošlo. Žalobcovi vznikla voči žalovanému nezaplatením faktúr pohľadávka, ktorú žalovaný napriek upomienkam ku dňu podania žaloby neuhradil. Žalovaný je s úhradou faktúr v omeškaní. Žalobca si preto uplatňuje zákonný úrok z omeškania z dlžnej sumy, a to odo dňa nasledujúceho po dni splatnosti vystavených faktúr. Žalobca si preto uplatňuje zákonný úrok z omeškania z dlžnej sumy, a to odo dňa nasledujúceho po dni splatnosti vystavených faktúr. V zmysle ust. § 517 ods. 2 zákona č. 40/1964 Zb. Občiansky zákonník,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zmysle ust. § 3 Nariadenia vlády Slovenskej republiky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V prípade, ak si žalobca uplatňuje zmluvnú pokutu, tak je vypočítaná nasledovne: Zmluvná pokuta (ZP) = základ ZP - (počet dní uplynutých z doby viazanosti/celkový počet dní viazanosti x základ ZP) .Uplatňovaný nárok na úhradu zmluvnej pokuty je dohodnutý v súlade s § 544 Občianskeho zákonníka písomnej forme, jasne a zrozumiteľne, pri splnení všetkých formálnych podmienok vyžadujúcich zákonom, je dohodnutý spôsob, akým bude určená jej výška v prípade, ak by došlo k porušeniu zmluvy. Zároveň je potrebné uviesť, že sa nejedná o zakázané zabezpečenie záväzku. Vo vzťahu k spotrebiteľovi nejestvuje žiadna povinnosť predajcu, či poskytovateľa služieb zdržať sa používania zabezpečenia záväzku zmluvnou pokutou pre prípad porušenia povinnosti. Sankcia nie je neprimerane vysoká vo vzťahu k nárokom zo záväzku, ktoré splnenie ním bolo zabezpečené. Maximálna výška dohodnutej zmluvnej pokuty zodpovedá zľave na poskytnuté služby resp. poskytnuté elektronické zariadenie. Rozsah sankcie zmluvnej pokuty bol dohodnutý pomerným denným znižovaním zmluvnej pokuty s poukazom na rozsah nesplnených záväzkov a povinností v prípade nedodržania záväzku, riadnych úhrad cien a nedodržania záväzku zotrvania v zmluvnom vzťahu po dobu viazanosti. Zmluvná pokuta zodpovedala výhode poskytnutej zľavy, a preto nemožno konštatovať, že sa jedná o neprijateľné zmluvné podmienky podľa § 53 ods. 4 písm. k) resp. písm. s) Občianskeho zákonníka. 3. Okresný súd Banská Bystrica vydal dňa 14.11.2024 vo veci platobný rozkaz sp.zn. 38Up/1875/2024. 4. Platobný rozkaz sa nepodarilo doručiť žalovanému do vlastných rúk a preto Okresný súd Banská Bystrica postúpil vec tunajšiemu súdu. 5. Žalovaný sa k žalobe nevyjadril. 6. Právny zástupca žalobcu sa na pojednávanie nedostavil, svoju neúčasť riadne a včas ospravedlnil a súhlasil, aby sa konalo v jeho neprítomnosti. 7. Súd vykonal dokazovanie oboznámením sa so žalobným návrhom a jeho prílohami a to odstúpením od Zmluvy o poskytovaní verejných služieb, upomienkami, dodatkom k zmluve o poskytovaní verejných služieb, dodatkami k zmluve o poskytovaní verejných služieb- balík služieb, kópiou poštových podacích hárkov, faktúrou č. 8311436301, 8313281444, 8315122719, 8316959514, 8334846247, 8309494754, potvrdením o odovzdaní a prevzatí koncového zariadenia, oznámením o postúpení pohľadávky zo dňa 21.05.2024, výzvou na zaplatenie- predžalobná výzva, súhlasom na čl. 48-56, zmluvami o poskytovaní verejných služieb, zmluvami o poskytovaní služby Magio Televízia cez internet, zmluvami o poskytovaní verejných služieb- balík služieb, správami o pobyte žalovaného, čiastočným späťvzatím žaloby. 8. Na základe vykonaného dokazovania zistil nasledovný skutkový stav veci:</w:t>
      </w:r>
    </w:p>
    <w:p>
      <w:r>
        <w:t>9. Zo Zmluvy o poskytovaní verejných služieb zo dňa 23.11.2020 uzavretej medzi právnym predchodcom žalobcu a žalovaným ako fyzickou osobou vyplýva, že žalobca a žalovaný uzatvorili Zmluvu o poskytovaní verejných služieb, predmetom ktorej bola služba T ideal 25. 10. Zo zmluvy o poskytovaní služby Magio Telvízia cez internet zo dňa 23.11.2020 uzavretej medzi právnym predchodcom žalobcu a žalovaným ako fyzickou osobou – nepodnikateľom vyplýva, že predmetom tejto zmluvy bolo poskytnutie služby Magio Televízia cez internet s programom služby Magio Go. 11. Zo zmluvy o poskytovaní služby Magio Telvízia cez internet zo dňa 23.11.2020 uzavretej medzi právnym predchodcom žalobcu a žalovaným ako fyzickou osobou – nepodnikateľom vyplýva, že predmetom tejto zmluvy bolo poskytnutie služby Magio Televízia cez internet s programom služby Magio Go Benefit. 12. Z dodatku k zmluve o poskytovaní verejných služieb- balík služieb zo dňa 23.11.2020 uzavretom medzi právnym predchodcom žalobcu a žalovaným ako fyzickou osobou- nepodnikateľom vyplýva, že predmetom zmluvy bolo poskytnutie služby Magio internet s programom služby Magio Internet LOptik za akciovú cenu 31,20 eur s tým, že základ pre výpočet zmluvnej pokuty- Balík za porušenie záväzku predstavoval sumu 240 eur a základ pre výpočet zmluvnej pokuty- Služba za porušenie záväzku viazanosti predstavoval sumu 120 eur. Na základe tejto zmluvy bolo žalovanému poskytnuté zariadenie Samsung UE50TU8072UXXH za zľavnenú kúpnu cenu 377 eur, akontácia za toto zariadenie predstavovala sumu 89 eur s tým, že zvyšok kúpnej ceny mal žalovaný uhradiť v 24 mesačných splátkach po 12 eur. 13. Z dodatku k zmluve o poskytovaní verejných služieb- balík služieb zo dňa 21.12.2020 uzavretom medzi právnym predchodcom žalobcu a žalovaným ako fyzickou osobou- nepodnikateľom vyplýva, že predmetom zmluvy bolo poskytnutie služby Magio internet s programom služby Magio Internet LOptik za akciovú cenu 26,20 eur s tým, že základ pre výpočet zmluvnej pokuty- Balík za porušenie záväzku predstavoval sumu 240 eur a základ pre výpočet zmluvnej pokuty- Služba za porušenie záväzku viazanosti predstavoval sumu 120 eur. Na základe tejto zmluvy bolo žalovanému poskytnuté zariadenie Samsung UE50TU7172UXXH za zľavnenú kúpnu cenu 377 eur, akontácia za toto zariadenie predstavovala sumu 89 eur s tým, že zvyšok kúpnej ceny mal žalovaný uhradiť v 24 mesačných splátkach po 12 eur. 14. Zo zmluvy o poskytovaní služby Magio Televízia cez internet zo dňa 21.12.2020 uzavretej medzi právnym predchodcom žalobcu a žalovaným ako fyzickou osobou – nepodnikateľom vyplýva, že predmetom tejto zmluvy bolo poskytnutie služby Magio Televízia cez internet s programom služby Magio Go Benefit. 15. Zo Zmluvy o poskytovaní verejných služieb – balík služieb zo dňa 29.12.2020 uzavretej medzi právnym predchodcom žalobcu a žalovaným ako fyzickou osobou vyplýva, že žalobca a žalovaný uzatvorili Zmluvu o poskytovaní verejných služieb, predmetom ktorej bolo poskytovanie služieb v rámci balíka a to Magio Internet L- Optik na dobu viazanosti 24 mesiacov za akciovú službu v rámci balíka vo výške 15,90 eur s DPH. 16. Zo zmluvy o poskytovaní služby Magio Televízia cez internet zo dňa 29.12.2020 uzavretej medzi právnym predchodcom žalobcu a žalovaným ako fyzickou osobou – nepodnikateľom vyplýva, že predmetom tejto zmluvy bolo poskytnutie služby Magio Televízia cez internet s programom služby Magio Go Benefit. 17. Zo Zmluvy o poskytovaní verejných služieb – balík služieb zo dňa 05.10.2020 uzavretej medzi právnym predchodcom žalobcu a žalovaným ako fyzickou osobou vyplýva, že žalobca a žalovaný uzatvorili Zmluvu o poskytovaní verejných služieb, predmetom ktorej bolo poskytovanie služieb v rámci balíka a to Magio Internet L- ADSL na dobu viazanosti 24 mesiacov za akciovú službu v rámci balíka vo výške 15,90 eur s DPH. 18. Z dodatku k zmluve o poskytovaní verejných služieb- balík služieb zo dňa 19.01.2021 uzavretom medzi právnym predchodcom žalobcu a žalovaným ako fyzickou osobou- nepodnikateľom vyplýva,</w:t>
      </w:r>
    </w:p>
    <w:p>
      <w:r>
        <w:t>že predmetom zmluvy bolo poskytnutie služby Magio internet s programom služby Magio Internet LOptik za akciovú cenu 26,20 eur s tým, že základ pre výpočet zmluvnej pokuty- Balík za porušenie záväzku predstavoval sumu 240 eur a základ pre výpočet zmluvnej pokuty- Služba za porušenie záväzku viazanosti predstavoval sumu 120 eur. Na základe tejto zmluvy bolo žalovanému poskytnuté zariadenie Samsung UE50TU7172UXXH za zľavnenú kúpnu cenu 377 eur, akontácia za toto zariadenie predstavovala sumu 89 eur s tým, že zvyšok kúpnej ceny mal žalovaný uhradiť v 24 mesačných splátkach po 12 eur. 19. Zo zmluvy o poskytovaní služby Magio Televízia cez internet zo dňa 19.01.2021 uzavretej medzi právnym predchodcom žalobcu a žalovaným ako fyzickou osobou – nepodnikateľom vyplýva, že predmetom tejto zmluvy bolo poskytnutie služby Magio Televízia cez internet s programom služby Magio Go. 20. Zo zmluvy o poskytovaní služby Magio Televízia cez internet zo dňa 19.01.2021 uzavretej medzi právnym predchodcom žalobcu a žalovaným ako fyzickou osobou – nepodnikateľom vyplýva, že predmetom tejto zmluvy bolo poskytnutie služby Magio Televízia cez internet s programom služby Magio Go Benefit. 21. Z dodatku k zmluve o poskytovaní verejných služieb- balík služieb zo dňa 21.01.2021 uzavretom medzi právnym predchodcom žalobcu a žalovaným ako fyzickou osobou- nepodnikateľom vyplýva, že predmetom zmluvy bolo poskytnutie služby Magio internet s programom služby Magio Internet L- Optik za akciovú cenu 15,90 eur s tým, že základ pre výpočet zmluvnej pokuty- Balík za porušenie záväzku predstavoval sumu 180 eur. 22. Zo zmluvy o poskytovaní služby Magio Televízia cez internet zo dňa 21.01.2021 uzavretej medzi právnym predchodcom žalobcu a žalovaným ako fyzickou osobou – nepodnikateľom vyplýva, že predmetom tejto zmluvy bolo poskytnutie služby Magio Televízia cez internet s programom služby Magio Go Benefit. 23. Zo Zmluvy o poskytovaní verejných služieb zo dňa 24.03.2021 uzavretej medzi právnym predchodcom žalobcu a žalovaným ako fyzickou osobou vyplýva, že žalobca a žalovaný uzatvorili Zmluvu o poskytovaní verejných služieb, predmetom ktorej bola služba T ideal 32 za cenu 32 eur mesačne. Na základe tejto zmluvy bolo zároveň žalovanému poskytnuté zariadenie Samsung UE50TU7092UXXH za kúpnu cenu 169 eur, akontácia predstavovala 49 eur s tým, že zvyšok kúpnej ceny mal žalovaný uhradiť v 24 mesačných splátkach po 5 eur. 24. Zo zmluvy o poskytovaní služby Magio Televízia cez internet zo dňa 24.03.2021 uzavretej medzi právnym predchodcom žalobcu a žalovaným ako fyzickou osobou – nepodnikateľom vyplýva, že predmetom tejto zmluvy bolo poskytnutie služby Magio Televízia cez internet s programom služby Magio Go Benefit. 25. Zo zmluvy o poskytovaní služby Magio Televízia cez internet zo dňa 17.05.2021 uzavretej medzi právnym predchodcom žalobcu a žalovaným ako fyzickou osobou – nepodnikateľom vyplýva, že predmetom tejto zmluvy bolo poskytnutie služby Magio Televízia cez internet s programom služby Magio GO TV. 26. Zo Zmluvy o poskytovaní verejných služieb – balík služieb zo dňa 17.05.2021 uzavretej medzi právnym predchodcom žalobcu a žalovaným ako fyzickou osobou vyplýva, že žalobca a žalovaný uzatvorili Zmluvu o poskytovaní verejných služieb, predmetom ktorej bolo poskytovanie služieb v rámci balíka a to Magio Internet L- Optik na dobu viazanosti 24 mesiacov za akciovú službu v rámci balíka vo výške 36,19 eur s DPH. Na základe tejto zmluvy bolo zároveň žalovanému poskytnuté zariadenie Samsung UE50TU7092UXXH za kúpnu cenu 313 eur, akontácia predstavovala 49 eur s tým, že zvyšok kúpnej ceny mal žalovaný uhradiť v 24 mesačných splátkach po 11 eur. 27. Z dodatku k zmluve o poskytovaní verejných služieb zo dňa 29.11.2021 uzavretom medzi právnym predchodcom žalobcu a žalovaným ako fyzickou osobou- nepodnikateľom vyplýva, že predmetom zmluvy bolo poskytnutie služby MOBILNÝ HLAS DOBA VIAZANOSTI 24 mesiacov s programom služby t ideál 37 za cenu 37 eur mesačne s DPH. Na základe tejto zmluvy bolo žalovanému poskytnuté</w:t>
      </w:r>
    </w:p>
    <w:p>
      <w:r>
        <w:t>zariadenie Samsung Galaxy A52s 5G Black za kúpnu cenu 293 eur, akontácia za toto zariadenie predstavovala sumu 29 eur s tým, že zvyšok kúpnej ceny mal žalovaný uhradiť v 24 mesačných splátkach po 11 eur. 28. Z dodatku k zmluve o poskytovaní verejných služieb zo dňa 09.12.2021 uzavretom medzi právnym predchodcom žalobcu a žalovaným ako fyzickou osobou- nepodnikateľom vyplýva, že predmetom zmluvy bolo poskytnutie služby Magio Internet s programom služby OptikNET Max, ako aj poskytnutie služby Magio Televízia s programom služby Magio Televízia M- GO za cenu 38,20 eur mesačne s DPH. Na základe tejto zmluvy bolo žalovanému poskytnuté zariadenie Samsung UE50AU7172UXXH za kúpnu cenu 417 eur, akontácia za toto zariadenie predstavovala sumu 9 eur s tým, že zvyšok kúpnej ceny mal žalovaný uhradiť v 24 mesačných splátkach po 17 eur. 29. Právny predchodca žalobcu vystavil žalovanému faktúry dňa 08.08.2022 pod č. 8311436301 na sumu 43,20 eur s lehotou splatnosti 23.08.2022, dňa 08.09.2022 pod č. 8313281444 na sumu 37,79 eur s lehotou splatnosti 23.09.2022, dňa 08.10.2022 pod č. 8315122719 na sumu 18,89 eur s lehotou splatnosti 24.10.2022, dňa 08.11.2022 pod č. 8316959514 na sumu 18,89 eur s lehotou splatnosti 23.11.2022, dňa 08.09.2023 pod č. 8334846247 na sumu 60 eur s lehotou splatnosti 25.09.2023, dňa 08.07.2022 pod č. 8309494754 na sumu 42,27 eur s lehotou splatnosti 25.07.2022. 30. Odstúpením od zmluvy zo dňa 28.08.2023 právny predchodca žalobcu žalovanému oznámil, že s účinnosťou od 07.09.2023 odstupuje od Zmluvy o poskytovaní verejných služieb a prípadného dodatku k nej z dôvodu nezaplatenia ceny za poskytnuté služby ani do 45 dní po dni splatnosti, a to faktúry č. 8309494754 zo dňa 07.07.2022 vo výške 42,27 eur s lehotou splatnosti 25.07.2022, faktúry č. 8311436301 zo dňa 07.08.2022 vo výške 43,20 eur s lehotou splatnosti 23.08.2022, faktúry č. 8313281444 zo dňa 07.09.2022 vo výške 37,79 eur s lehotou splatnosti 23.09.2022, faktúry č. 8315122719 zo dňa 07.10.2022 vo výške 18,89 eur s lehotou splatnosti 24.10.2022, faktúry č. 8316959514 zo dňa 07.11.2022 vo výške 18,89 eur s lehotou splatnosti 23.11.2022. Záväzok žalovaného k uvedenému dňu predstavoval 161,04 eur. 31. Z oznámenia o postúpení pohľadávky zo dňa 21.05.2024 adresovaného žalovanému je zrejmé, že spoločnosť Slovak Telekom, a.s., postúpila pohľadávky voči žalovanému vyúčtované vo faktúre č. 8309494754, 8311436301, 8313281444, 8315122719, 8316959514, 8334846247 v celkovej sume 221,04 eur. Postúpenie pohľadávok sa uskutočnilo na základe Zmluvy o postúpení pohľadávok uzatvorenej medzi spoločnosťami Slovak Telekom, a.s. a žalobcom dňa 13.05.2024. Vyššie uvedené pohľadávky, so všetkými právami s nimi spojenými, prešli k 14.05.2024 do vlastníctva žalobcu. 32. Výzvou na zaplatenie – predžalobnou výzvou zo dňa 21.08.2024 žalobca prostredníctvom právneho zástupcu vyzval žalovaného na úhradu pohľadávky zo zmluvy č. 4163032502 v sume 232,41 eur v lehote 5 kalendárnych dní odo dňa jej doručenia. 33. Upomienkami právny predchodca žalobcu požiadal žalovaného o úhradu čiastky po lehote splatnosti s tým, že za každú upomienku si účtoval náklady vymáhania v sume 4,99 eur. 34. Žalobca podaním doručeným súdu dňa 04.02.2025 zobral žalobu v časti istiny vo výške 66,68 eur s prísl., t.j. vo výške 2x x4,99 eur ( náklady vymáhania-upomienka) a 3x 18,90 eur ( náklady skorého vymáhania) späť pred prvým pojednávaním. Po čiastočnom späťvzatí žaloby sa domáhal zaplatenia sumy 94,36 eur spolu s 5 % ročným úrokom z omeškania zo sumy 18,38 eur od 26.07.2022 do zaplatenia, zo sumy 19,31 eur od 24.08.2022 do zaplatenia, zo sumy 18,89 eur od 24.09.2022 do zaplatenia, zo sumy 18,89 eur od 25.10.2022 do zaplatenia, zo sumy 18,89 eur od 24.11.2022 do zaplatenia, zmluvnej pokuty vo výške 60 eur a trov konania. 35. Uvedenú vec súd takto právne posúdil: 36. Ako vyplýva z § 517 ods. 1 zákona č. 40/1964 Zb. v znení účinnom ku dňu uzavretia zmluvy (ďalej len Občiansky zákonník)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w:t>
      </w:r>
    </w:p>
    <w:p>
      <w:r>
        <w:t>37.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38. V zmysle § 44 ods. 1 zákona NR SR č. 351/2011 Z. z. o elektronických komunikáciách účinného v čase uzavretia zmlúv a dodatkov,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písomná;38a)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39. Podľa § 44 ods. 11 písm. b) NR SR č. 351/2011 Z. z. o elektronických komunikáciách podnik môže odstúpiť od zmluvy o poskytovaní verejných služieb, ak účastník nezaplatil cenu za poskytnutú službu ani do 45 dní po dni splatnosti. 40. Podľa ustanovenia § 52 ods. 1,2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41.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42. Podľa ust. § 53 ods. 2,3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43. Podľa ust. § 53 ods. 5 Občianskeho zákonníka, neprijateľné podmienky upravené v spotrebiteľských zmluvách sú neplatné. 44.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45. Podľa § 39 Občianskeho zákonníka, neplatný je právny úkon, ktorý svojím obsahom alebo účelom odporuje zákonu alebo ho obchádza alebo sa prieči dobrým mravom. 46. Podľa § 524 ods. 1, ods. 2 Občianskeho zákonníka, veriteľ môže svoju pohľadávku aj bez súhlasu dlžníka postúpiť písomnou zmluvou inému. S postúpenou pohľadávkou prechádza aj jej príslušenstvo a všetky práva s ňou spojené. 47. V zmysle § 526 ods. ods. 1, ods.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w:t>
      </w:r>
    </w:p>
    <w:p>
      <w:r>
        <w:t>plnením postupcovi. Ak postúpenie pohľadávky oznámi dlžníkovi postupca, nie je dlžník oprávnený sa dožadovať preukázania zmluvy o postúpení. 48. Podľa § 144 Civilného sporového poriadku, žalobca môže vziať žalobu späť. 49. V zmysle § 145 ods. 2 Civilného sporového poriadku, ak je žaloba vzatá späť sčasti, súd konanie v tejto časti zastaví. O čiastočnom späťvzatí žaloby rozhodne súd v rozhodnutí vo veci samej. 50. Podľa § 146 ods. 1 a 2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51. Keďže žalobca zobral žalobu v časti istiny vo výške 66,68 eur predstavujúcej náklady vymáhania, späť pred prvým pojednávaním, súd konanie v tejto časti zastavil. 52. Po čiastočnom späťvzatí si žalobca uplatňoval sumu 94,36 eur za poskytnuté služby, ktorá vyplýva z vyššie uvedených faktúr, ako aj sumu 60 eur predstavujúcu zmluvnú pokutu. 53. Predmetný právny vzťah zo zmluvy medzi stranami súd posudzoval ako spotrebiteľskú zmluvu v zmysle ust. § 52 a nasl. Občianskeho zákonníka, nakoľko ide o zmluvu, ktoré uzatváral právny predchodca žalobcu ako dodávateľ a žalovaný ako spotrebiteľ, pričom obsah zmluvy s dodatkom, ako aj Všeobecných podmienok bol daný žalobcom bez možnosti žalovaného privodiť akúkoľvek zmenu. 54. Vykonaným dokazovaním mal súd za preukázané, že pôvodný veriteľ a žalovaný uzavreli viaceré zmluvy o poskytovaní verejných služieb. 55. Na základe uzavretých zmlúv boli následne žalovanému poskytnuté zariadenia za akciovú cenu, ako aj aktivované dohodnuté programy služieb, za ktoré bol žalovaný povinný platiť dohodnuté ceny. Toto žalovaný nerozporoval. 56. Voči poplatkom za poskytnuté služby, ako aj poplatkom za poskytnuté zariadenia ako vyplývajú z vystavených a vyššie uvedených faktúr súd nemal žiadne výhrady a v tejto časti považoval žalobu po čiastočnom späťvzatí za dôvodnú a preto jej vyhovel. 57. Žalovaný ako je to už uvedené poskytovanie služieb a predaj zariadení, ako aj uzavretie zmlúv nerozporoval. 58. Strany sporu sú povinné označiť skutkové tvrdenia dôležité pre rozhodnutie vo veci a podoprieť svoje tvrdenia dôkazmi, a to v súlade s princípom hospodárnosti a podľa pokynov súdu. Cieľom dôkaznej povinnosti je unesenie dôkazného bremena v rozsahu v ktorom spočíva na strane sporu. Nesplnenie dôkaznej povinnosti prináša so sebou také rozhodnutie súdu ktoré vychádza zo skutkového základu zisteného z dôkazov navrhnutých stranou sporu. Dôkazným bremenom v spojitosti s dôkaznou povinnosťou sa rozumie zodpovednosť strany sporu za výsledkom konania, ktorý závisí od zistených a vykonaných dôkazov. 59. Pohľadávka pôvodného veriteľa bola následne postúpená na súčasného žalobcu, ktorý sa tak stal aktívne legitimovaný na podanie žaloby. Postúpenie pohľadávky bolo žalovanému oznámené, pričom toto postúpenie žalovaný nerozporoval. 60. Na základe vyššie uvedeného po vykonanom dokazovaní s poukazom, na citované zákonné ustanovenia súd žalobe ako dôvodnej vyhovel, len v časti poplatkov za služby spolu v sume 94,36 eur ako to vyplýva zo žalobcom vystavených faktúr, tak ako je to vyššie uvedené. 61. Žalobca si v konaní ďalej uplatnil zmluvnú pokutu v sume 60 eur. Ako k výpočte tejto degresívnej pokuty dospel, z akých údajov vychádzal, ako ju vypočítal v žalobe neuviedol a ani bližšie nešpecifikoval.</w:t>
      </w:r>
    </w:p>
    <w:p>
      <w:r>
        <w:t>62. Žalobca len v žalobe uviedol, že výška je vypočítaná podľa určeného vzorca, ktorý tam uviedol, výpočet však súdu nepredložil. 63. Podľa zmluvy o poskytovaní verejných služieb sa mali účastníci zmluvy dohodnúť na zmluvnej pokute pre prípad porušenia záväzku viazanosti služby. 64. Podľa zmluvy má zmluvná pokuty okrem sankčnej aj prevenčnú funkcie predstavuje aj paušalizovanú náhradu škody spôsobenej Podniku v dôsledku porušenia záväzku viazanosti, tak ako je to vyššie uvedené v zmluve. 65. Podľa § 544 ods. 1 Občianskeho zákonníka, ak strany dojednajú pre prípad porušenia zmluvnej povinnosti zmluvnú pokutu, je účastník, ktorý túto povinnosť poruší, zaviazaný pokutu zaplatiť, aj keď oprávnenému účastníkovi porušením povinnosti nevznikne škoda. 66. Výška zmluvnej pokuty, je podľa žalobca degresívna a má závisieť od počtu dní uplynutých z doby viazanosti k celkovému počtu dní viazanosti. Ako už však súd uviedol jej konkrétny výpočet žalobca súdu neuviedol. V žalobe uviedol všeobecný vzorec výpočtu. 67. Je potrebné poukázať na to, že samotná zmluvná pokuta bola dohodnutá v predtlačenej zmluve ( vo formulári) ktorá nebola individuálne dojednaná. Žalovaný nemal možnosť odmietnuť ju. Zmluvná pokuta dojednaná ako súčasť zmluvy nebola dojednaná individuálne a preto je neprijateľnou zmluvnou podmienkou. Keďže ide o neprijateľnú zmluvnú podmienku, nič na tom nemení fakt, že táto zmluvná pokuta bola dohodnutá ako degresívna. Zohľadňuje len čas plynutia doby viazanosti, nie iné skutočnosti a okolnosti. Zmluvná pokuta dojednaná ako súčasť spotrebiteľskej zmluvy, dodatku je neplatná, keďže nejde o individuálne dojednaná pokutu. Keďže nejde o individuálne dojednanú pokutu, spôsobuje hrubú nerovnováhu v právach a povinnostiach zmluvných strán a to v neprospech spotrebiteľa. Je to v rozpore so ochranou práv spotrebiteľa. 68. Je potrebné poukázať na to, že je právom žalobcu ako poskytovateľa služieb zabezpečiť splnenie povinnosti odberateľa služieb - zákazníka, pričom zmluvná pokuta je jedným z vhodných inštitútov. Predmetom zabezpečenia bola povinnosť žalovaného riadne a včas uhrádzať odplatu za poskytnuté služby, ako aj povinnosť zákazníka po určitú dobu zostať v právnom vzťahu s poskytovateľom služieb a využívať dohodnutý rozsah služieb. Je však potrebné si uvedomiť, že všetky „výhody“ ponúkané poskytovateľom telekomunikačných služieb, či už zvýhodnená cena zariadení pre príjem služby, odlišné ceny elektronických služieb, určitý vyhradený objem hovorov a dátových služieb, prípadne hovorov za paušálnu sadzbu alebo voľných hovorov, tvoria bez pochyby ofenzívnu obchodnú politiku telekomunikačných operátorov v snahe získať zákazníka a zabezpečiť odbyt služieb minimálne po stanovenú dobu. Zákazník sa riadi na základe snahy získať určité výhody pri predpokladanej spotrebe. Nie však každý zákazník si dokáže riadne vyhodnotiť aj povinnosti vyplývajúce z voľby a viazanosti. Poskytovateľ služieb pritom kalkuluje s návratnosťou poskytnutých výhod využívaním služieb zákazníkom minimálne v rozsahu stanoveného paušálu a na zabezpečenie návratnosti investície „výhod“ vo forme určitých zliav v cene služby alebo telefonických prístrojov požaduje zotrvanie určitú dobu v záväzkovom vzťahu a práve túto povinnosť zabezpečuje zmluvnou pokutou. 69. V zmluvnom vzťahu s predchodcom žalobcom po dobu 24 mesiacov, ukladalo žalobcovi povinnosť zabezpečiť, aby zmluvné podmienky a postupy pri ukončení zmluvy neodrádzali účastníka od zmeny poskytovateľa služieb. Sankcionovanie žalovaného zmluvnou pokutou za ukončenie zmluvy nemožno hodnotiť inak ako odradzujúcu podmienku a postup, teda ako podmienku neprijateľnú spôsobujúcu značnú nerovnováhu v právach a povinnostiach zmluvných strán v neprospech spotrebiteľa (§ 53 ods. 1Občianskeho zákonníka). Rovnako dojednanie zmluvnej pokuty za nezaplatenie ceny za poskytnuté služby je neakceptovateľné. Na tom nič nemení ani fakt, že žalobca sa snažil zohľadniť časový aspekt porušenia tejto povinnosti vyjadrujúci denné klesanie základu zmluvnej pokuty počas plynutia doby viazanosti do dňa prerušenia poskytovania služieb v dôsledku nezaplatenia sumy za poskytnuté služby. Pri oneskorenej úhrade peňažného plnenia nemôže ostať bez povšimnutia výška pohľadávky vzniknutej porušením záväzku. Nezaplatením ceny sa rozumie neuhradenie ceny poskytnutých služieb v plnej výške. Môže teda nastať situácia, že spotrebiteľ si svoj záväzok nesplní len v nepatrnom rozsahu napr. z vyúčtovanej sumy neuhradí 1 euro. Zmluvná pokuta dojednaná pre prípad nezaplatenia ceny za poskytnuté služby, výšku pohľadávky takto vzniknutej vôbec nezohľadňuje. Zmluvná pokuta tak</w:t>
      </w:r>
    </w:p>
    <w:p>
      <w:r>
        <w:t>ako bola dojednaná teda umožňuje poskytovateľovi služieb požadovať od spotrebiteľov zaplatenie zmluvnej pokuty vo výške podstatne prevyšujúcej pohľadávku vzniknutú porušením záväzku zaplatiť sumu poskytnutých služieb. Je potrebné zachovať korektný prístup k právam zákazníka ako spotrebiteľa a sankcie zabezpečujúce splnenie povinnosti nesmú mať taký charakter, že znemožňujú uplatnenie akejkoľvek inej voľby. Viazanosť zotrvať v zmluvnou vzťahu po dobu 24 mesiacov je pomerne rozsiahly záväzok, najmä s ohľadom na rôzny vývoj cien, technológie, ale a je ekonomickej a sociálnej situácie. Počas tejto doby môže nastať situácia, že spotrebiteľ nechce alebo nemôže využívať dohodnutý rozsah služieb, či už pre sociálnu situáciu, napr. strata zamestnania, zmena sociálnej situácie rodiny, zmena celkovej finančnej situácie na strane zákazníka alebo aj z dôvodu, že konkurencia alebo aj samotný operátor po určitom období poskytuje výhodnejšie služby. 70. Sankcia spočívajúca v degresívnej zmluvnej pokute vždy musí zodpovedať nie len času v rozsahu porušenej povinnosti, ale aj charakteru porušenia povinnosti a závažnosti porušenej povinnosti a zároveň sa odvíjať aj od skutočnej a reálnej ujmy, ktorá porušením povinnosti vznikne. Sankcia dohodnutá počas celej platnosti zmluvy alebo jej hrozby nesmie byť v žiadnom jej štádiu zjavne neprimeraná a prípadným nárokom na sankciu nemôže vzniknúť bezdôvodné obohatenie. 71. Dojednaná zmluvná pokuta v danom prípade je neprijateľnou zmluvnou podmienkou. V zmysle ust. § 53 ods. 5 OZ je neplatná. Z neplatnej zmluvnej podmienky tak nevzniklo žalobcovi právo na plnenie a žalovanému povinnosť plniť. Pre posúdenie dojednania zmluvnej pokuty ako zmluvnej podmienky v spotrebiteľskej zmluve z hľadiska jej neprijateľnosti nie je podstatné, či reálne dôjde k porušeniu povinnosti. 72. Ohľadne degresívnej zmluvnej pokuty a jej nedôvodnosti súd poukazuje na rôzne rozhodnutia vydané v tomto smere, rozhodnutie KS Prešov sp.zn. 22Co/89/2019, sp. zn. 22Co/41/2017 zo dňa 22.03.2018, sp. zn.25Co/92/2018 zo dňa 12.02.2019, sp. zn. 7Co/233/2016 zo dňa 24.08.2017 , na rozhodnutie KS Košice 11Co/199/2017 z 07.02.2018, a rozhodnutie KS Prešov sp.zn. 10CoCsp/3/2020, ako aj na rozhodnutie 9Co/130/2019. 73.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74. Zmluvy uzavreté medzi stranami sporu sú spotrebiteľskými zmluvami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75. Ustanovenie § 53 ods. 4 OZ demonštratívne určuje, čo je možné vyhodnotiť ako neprijateľné zmluvné podmienky. Neprijateľnou zmluvnou podmienkou je aj taká, ktorá nebola individuálne dojednaná. 76. Súd by mal mať na zreteli základný účel konania - poskytnutie spravodlivej ochrany subjektívnym právam účastníkov (porov. spravodlivosť nad formálne znenie zákona, správa prezidenta SR o stave republiky z 18. 06. 2015). Ústavne články o súdnej ochrane čl. 46 a nasl., čl. 6 Dohovoru o ochrane ľudských práv a základných slobôd spolu s občianskym súdnym poriadkom predstavujú všeobecné požiadavky spravodlivého procesu. Vzťah práva a spravodlivosti načrtol český Ústavný súd keď v jednom zo svojich nálezov uviedol: „súd musí nielen rešpektovať právo, ale jeho výklad a aplikácia musí smerovať k spravodlivému výsledku. Právo musí byť predovšetkým nástrojom spravodlivosti, nielen súborom právnych predpisov ktoré sú mechanicky a formalisticky aplikované bez ohľadu na zmysel a účel toho, ktorého záujmu chráneného príslušnou normou” (porovnaj nález Ústavního soudu ČR sp. zn. II. ÚS 222/07).</w:t>
      </w:r>
    </w:p>
    <w:p>
      <w:r>
        <w:t>77.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ii; čl.4 ods.1 smernice). 78. Z dôvodu existujúceho nebezpečenstva, že priemerne obozretný spotrebiteľ to nedokáže, je práve zo strany súdneho dvora judikovaná nevyhnutnosť ex offo súdnej kontroly. Pokiaľ však už má vec sudca tzv. ,,na stole“ a preskúmava vec, tak podľa názoru súdu je povinný ex offo reagovať na nečestné konanie veriteľa a nečestné zmluvné podmienky a naplniť tak článok 6 smernice. 79. Je tiež dôležité poznamenať, že ide o základné konanie pred súdom (nachádza sa právo). Tým sú dané predpoklady na to, aby sa veriteľovi nepriznalo plnenie z neprijateľných zmluvných podmienok. Postačí aplikovať princípy práva. Navyše tým, že súd v procese podľa nariadenia neprizná plnenie z neprijateľnej zmluvnej podmienky, nijako neobmedzí účinok, ktorý sleduje nariadenie. Proces podľa nariadenia je osobitným špecifickým konaním s posilnením zásady koncentrácie a odvolací súd si nemyslí, že by tvorca nariadenia vychádzal z premisy, že pri tomto druhu procesu neplatia závery judikatúry súdneho dvora k čl. 6 smernice. 80. Smernica č. 2005/29 o nekalých obchodných praktikách výslovne reguluje pôsobenie aj na vzťahy po zániku zmluvy. Podľa článku 3.1 táto smernica sa uplatňuje na nekalé obchodné praktiky podnikateľov voči spotrebiteľom tak, ako sú ustanovené v článku 5, pred, počas a po uskutočnení obchodnej transakcie vo vzťahu k produktu. Účelom tejto smernice je prispieť k riadnemu fungovaniu vnútorného trhu a dosiahnuť vysokú úroveň ochrany spotrebiteľa aproximáciou zákonov, iných právnych predpisov a správnych opatrení členských štátov o nekalých obchodných praktikách poškodzujúcich ekonomické záujmy spotrebiteľov. 81. Ako uviedol KS v Prešove, sp.zn. 9Co/130/2019 vo svojom odôvodnení v obdobnej právnej veci „ Vzhľadom na charakter dojednania zmluvnej pokuty a jej začlenenie do textu iného právneho úkonu a to dodatku k zmluve o poskytovaní verejných služieb, nemôžu byť žiadne pochybnosti , že zmluvná pokuta nebola dojednaná individuálne. O individuálne dojednanie by sa jednalo len vtedy , keď by práve takáto dohoda bola výsledkom jednania zmluvných strán. O individuálnom dojednaní však nemožno hovoriť , ak si zákazník zvolí určitú formu záväzku, avšak musí prijať celý súbor opatrní a dojednaní ustanovených v zmluve . V tomto kontexte je zrejmé, že takáto domnelá voľba je len iluzórna a vytvárajúca efekt bludiska ďalších záväzkov. Odvolateľ právo na zmluvnú pokutu uplatňuje, vychádzajúc z ust. § 544 - § 545a OZ a zo spotrebiteľskej zmluvy (Zmluvy o poskytovaní verejných služieb), ktorá ako typová zmluva je uzatváraná vo viacerých prípadoch a je obvyklé, že spotrebiteľ obsah zmluvy, a teda i dojednanie o zmluvnej pokute podstatným spôsobom neovplyvňuje. Zároveň odvolací súd poznamenáva, že v bode 1. písm. c) Dodatku je obsiahnutý záväzok podnikuprávneho predchodcu žalobcu zabezpečiť účastníkovi - žalovanému predaj mobilného telefónu za akciovú kúpnu cenu, čo predstavuje zľavu poskytnutú žalovanému z dôvodu doby viazanosti. V tejto súvislosti odvolací súd poukazuje na skutočnosť, že základ pre výpočet zmluvnej pokuty (188,00 eur)prevyšuje neakciovú cenu mobilného telefónu (139,00 Eur). Za takejto situácie sa ľahko môže stať, že spotrebiteľ bude povinný zaplatiť zmluvnú pokutu vo vyššej sume, ako je bežná predajná cena mobilnéhotelefónu.19. V danej veci odvolací súd poukazuje rozhodnutie Krajského súdu v Prešove, sp.zn. 22Co/45/2018zo dňa 17.05.2018, ktoré v bode 21 a 22 judikovalo neprijateľnosť zmluvnej pokuty aj pre paušálne dojednanie zmluvnej pokuty umožňujúce zníženie výšky zmluvnej pokuty, ktoré vôbec nezohľadňuje intenzitu a význam toho ktorého porušenia povinnosti,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Poukazuje tiež na rozsudok Krajského súdu v Prešove sp. zn. 7Co/36/2015 z 27.04.2015,20Co/205/2015 zo dňa 28.04.2016 a 6Co/103/2015 zo dňa 26.1.2016. Odvolací súd dáva do pozornosti skutočnosť, že v prípade žalobcu ide o opakované judikovanie ním upravenej zmluvnej podmienky upravujúcej identický právny vzťah so spotrebiteľmi ako neprijateľnej. Správanie sa právnickej osoby v obchodných a iných vzťahoch by však malo zodpovedať čestnej obchodnej praxi alebo všeobecnej16. V žiadnom prípade teda nemožno tvrdiť, že sa jedná o individuálne dojednané zmluvné ustanovenie(§ 53 ods. 2 OZ). Žalobca ako dodávateľ zmluvnú pokutu</w:t>
      </w:r>
    </w:p>
    <w:p>
      <w:r>
        <w:t>so žalovaným ako spotrebiteľom osobitne nevyjednával, pretože zmluvná pokuta je dojednaná za rovnakých podmienok vo všetkých zmluvách. Zmluvná pokuta, ktorá nebola individuálne dojednaná, lebo sa jedná o štandardnú typovú zmluvu, spôsobuje v konkrétne posudzovanom zmluvnom vzťahu hrubú nerovnováhu v právach a povinnostiach zmluvných strán v neprospech spotrebiteľa, čo je v rozpore s ochranou práv spotrebiteľa, ako aj v rozpore s Chartou základných práv Európskej únie, podľa ktorej v záujme naplnenia jedného zo základných práv Európskej únie politiky únie zabezpečia vysokú úroveň ochrany spotrebiteľa (čl. 38), je preto potrebné využiť všetky efektívne prostriedky ochrany spotrebiteľa, aby sa zvyšovala dôvera spotrebiteľov v trh, aby neprimerané postupy spotrebiteľov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Dojednaná zmluvná pokuta je neprijateľnou zmluvnou podmienkou. V zmysle ust. § 53 ods. 5 OZ je neplatná. Z neplatnej zmluvnej podmienky tak nevzniklo žalobcovi právo na plnenie a žalovanému povinnosť plniť.17. Odvolací súd upozorňuje, že podľa § 53a ods. 1 Občianskeho zákonníka,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dodávateľa.18. Je nepochybné, že neuhradením za služby zo strany žalovaného bola aktivovaná zmluvná pokuta, podľa bodu 3) časti ,,Záväzok viazanosti“ dodatku k zmluve. zásade dobrej viery uplatňovanej v jeho oblasti činnosti je dôležité pre kvalitu verejného života.20. Vzhľadom na už opakovane konštatovanú povinnosť zdržať sa používania zmluvnej podmienky, ktorá bola určená za neplatnú z dôvodu neprijateľnosti alebo nepriznanie plnenia dodávateľovi z dôvodu takejto podmienky v § 53a Občianskeho zákonníka, odvolací súd považoval všetky námietky odvolateľa uvedené v odvolaní za neopodstatnené a len pre úplnosť považuje za potrebné uviesť, že nijako nespochybňuje význam zmluvnej pokuty a uznáva jej účelnosť, pokiaľ ide však o spotrebiteľský vzťah, musí ísť o takú dohodu o zmluvnej pokute, ktorá obstojí v rámci povinnej súdnej kontroly neprijateľných podmienok so zreteľom na povahu, obsah a všetky osobitosti právneho úkonu, so zreteľom na vzájomné práva a povinnosti účastníkov spotrebiteľskej zmluvy a v neposlednom rade i so zreteľom na sankcionovanie nesplnenia povinností na strane oboch účastníkov zmluvy. Absenciou spravodlivej úpravy sa stávajú ustanovenia zmluvy, ktoré porušujú práva spotrebiteľa alebo nereflektujú na poctivý vzťah zákazník - predajca, neprijateľnými, a teda aj neplatnými.“ 82. Na základe uvedeného, preto súd nárok na zaplatenie zmluvnej pokuty ako nedôvodný zamietol. 83. Žalovaný tým, že nezaplatil cenu za poskytnuté služby v lehote splatnosti vystavených faktúr, dostal sa tak dňom nasledujúcim po dni splatnosti tej ktorej faktúry do omeškania. Týmto dňom vznikol žalobcovi nárok na úroky z omeškania z dlžnej sumy. 84. Súd preto priznal žalobcovi nárok na úroky z omeškania v súlade s platnou právnou úpravou a to podľa § 517 ods. 2 Občianskeho Zákonníka v spojení s nariadením vlády č. 87/1995 Z.z. v zákonnej výške z dlžných súm poplatkov za služby, tak ako ich vyššie vyčíslil v jednotlivých faktúrach a ktoré žalobca žiadal ako je to uvedené vo výroku odo dňa nasledujúceho po dni splatnosti faktúr do zaplatenia. 85. Podľa § 251 CSP, trovy konania sú všetky preukázané, odôvodnené a účelne vynaložené výdavky, ktoré vzniknú v konaní v súvislosti s uplatňovaním alebo bránením práva. 86. V zmysle § 255 ods. 1,2 CSP, súd prizná strane náhradu trov konania podľa pomeru jej úspechu vo veci. Ak mala strana vo veci úspech len čiastočný, súd náhradu trov konania pomerne rozdelí, prípadne vysloví, že žiadna zo strán nemá na náhradu trov konania právo. 87.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w:t>
      </w:r>
    </w:p>
    <w:p>
      <w:r>
        <w:t>88. Z pôvodne uplatnenej sumy po čiastočnom späťvzatím pred prvým pojednávaním 154,36 eur s príslušenstvom žalobca dôvodne uplatňoval sumu 94,36 eur. V časti o zaplatenie zmluvnej pokuty v sume 60 eur súd žalobu žalobcu zamietol. 89. Žalobcov úspech tak predstavoval 61 % a neúspech 39 %. Úspešnejšiemu žalobcovi tak po odrátaní neúspechu od jeho úspechu vznikol nárok na náhradu trov konania voči žalovanému v rozsahu 22 % (61 % – 39 % = 22 %), ktorú mu súd aj priznal. 90. O výške trov konania bude rozhodnuté v samostatnom uznesení v lehote do 60 dní po právoplatnosti rozhodnutia, ktorým sa konanie končí.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https://www.kauzis.sk/judikatura/r/ECLI:SK:OSVT:2025:6124417360.2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