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11Csp/13/2025 z 25. 6. 2025</w:t>
      </w:r>
    </w:p>
    <w:p>
      <w:r>
        <w:t>Rozsudok Okresného súdu Vranov nad Topľou z 25. júna 2025, sp. zn. 11Csp/13/2025, ECLI:SK:OSVT:2025:6124424006.3</w:t>
      </w:r>
    </w:p>
    <w:p>
      <w:r>
        <w:t>Súd: Okresný súd Vranov nad Topľou</w:t>
      </w:r>
    </w:p>
    <w:p>
      <w:r>
        <w:t>Spisová značka: 11Csp/13/2025</w:t>
      </w:r>
    </w:p>
    <w:p>
      <w:r>
        <w:t>ECLI: ECLI:SK:OSVT:2025:6124424006.3</w:t>
      </w:r>
    </w:p>
    <w:p>
      <w:r>
        <w:t>Dátum vydania: 25. 6.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11Csp/13/2025 6124424006 25. 06. 2025 JUDr. Andrea Zolotová ECLI:SK:OSVT:2025:6124424006.3</w:t>
      </w:r>
    </w:p>
    <w:p>
      <w:r>
        <w:t>ROZSUDOK V MENE SLOVENSKEJ REPUBLIKY Okresný súd Vranov nad Topľou sudkyňou JUDr. Andreou Zolotovou v spore žalobcu: BENCONT COLLECTION, a. s., so sídlom Vajnorská 100/A, 831 04 Bratislava, IČO: 47 967 692, zastúpený KOVAL &amp; spol., advokátska kancelária, s.r.o., so sídlom Komenského 3, 974 01 Banská Bystrica, IČO: 36 648 892, proti žalovanému: A. B., nar. XX.XX.XXXX, bytom B. C. XXX/XX, D. E. F., o zaplatenie 364,91 eur s príslušenstvom, takto rozhodol: I. Žalovaný je povinný zaplatiť žalobcovi sumu 204,91 eur spolu s úrokom z omeškania vo výške 5% ročne zo sumy 19,41 eur od 25.10.2022 do zaplatenia, s úrokom z omeškania vo výške 5% ročne zo sumy 37,10 eur od 24.11.2022 do zaplatenia, s úrokom z omeškania vo výške 5% ročne zo sumy 37,10 eur od 24.12.2022 do zaplatenia, s úrokom z omeškania vo výške 5% ročne zo sumy 37,10 eur od 24.01.2023 do zaplatenia, s úrokom z omeškania vo výške 5% ročne zo sumy 37,10 eur od 24.02.2023 do zaplatenia a s úrokom z omeškania vo výške 5% ročne zo sumy 37,10 eur od 24.03.2023 do zaplatenia. II. Žalobu v prevyšujúcej časti, čo sa týka zmluvnej pokuty z a m i e t a . III. Žalobca m á voči žalovanému nárok na náhradu trov konania v rozsahu 12% s tým, že o výške tejto náhrady bude rozhodnuté súdom prvej inštancie v samostatnom uznesením v lehote 60 dní po právoplatnosti rozhodnutia vo veci samej. odôvodnenie: 1. Žalobca sa podanou žalobou na Okresnom súde Banská Bystrica domáhal voči žalovanému zaplatenia sumy istiny vo výške 204,91 eur spolu s úrokom z omeškania vo výške 5 % ročne zo sumy 19,41 eur od 25.10.2022 do zaplatenia, s úrokom z omeškania vo výške 5 % ročne zo sumy 37,10 eur od 24.11.2022 do zaplatenia, s úrokom z omeškania vo výške 5 % ročne zo sumy 37,10 eur od 24.12.2022 do zaplatenia, s úrokom z omeškania vo výške 5 % ročne zo sumy 37,10 eur od 24.01.2023 do zaplatenia, s úrokom z omeškania vo výške 5 % ročne zo sumy 37,10 eur od 24.02.2023 do zaplatenia, s úrokom z omeškania vo výške 5 % ročne zo sumy 37,10 eur od 24.03.2023 do zaplatenia, zmluvnej pokuty vo výške 160 eur a trov konania. 2. Žalobu odôvodnil tým, že dňa 14.05.2024 došlo k postúpeniu pohľadávky vyplývajúcej zo Zmluvy o poskytovaní verejných služieb zo spoločnosti Slovak Telekom, a.s., na žalobcu. V prílohe k Zmluve o postúpení pohľadávok je žalovaný uvedený pod referenčným číslom 4274633901. Uvedenú skutočnosť zároveň Slovak Telekom oznámil v súlade s § 524 a nasl. Občianskeho zákonníka žalovanému. Medzi Slovak Telekom a žalovaným bola uzavretá Zmluva v znení Dodatku. Na základe tejto Zmluvy bol žalovanému aktivovaný program služieb. Uzavretím Zmluvy sa žalovaný zaviazal, že bude riadne a včas platiť cenu služieb podľa zvoleného programu služieb a dodržiavať svoje povinnosti v súlade so Zmluvou,</w:t>
      </w:r>
    </w:p>
    <w:p>
      <w:r>
        <w:t>Všeobecnými podmienkami, platným Cenníkom a dodatkami. Slovak Telekom podľa uzavretej Zmluvy poskytoval žalovanému služby, ktoré vyúčtoval nasledovnými faktúrami: Faktúra zo dňa 08.10.2022 uvedená pod VS 8315086812 vo výške 19,41 Eur s lehotou splatnosti 24.10.2022, Faktúra zo dňa 08.11.2022 uvedená pod VS 8316920506 vo výške 37,10 Eur s lehotou splatnosti 23.11.2022, Faktúra zo dňa 08.12.2022 uvedená pod VS 8318759903 vo výške 37,10 Eur s lehotou splatnosti 23.12.2022, Faktúra zo dňa 08.01.2023 uvedená pod VS 8320608174 vo výške 37,10 Eur s lehotou splatnosti 23.01.2023, Faktúra zo dňa 08.02.2023 uvedená pod VS 8322388528 vo výške 37,10 Eur s lehotou splatnosti 23.02.2023, Faktúra zo dňa 08.03.2023 uvedená pod VS 8324167403 vo výške 37,10 Eur s lehotou splatnosti 23.03.2023. Žalovaný si neplnil svoje zmluvne dohodnuté záväzky tým, že neuhradil Slovak Telekom vystavené faktúry, pričom Slovak Telekom ho upomienkami opakovane vyzval k úhrade týchto dlžných faktúr. K ich úhrade doposiaľ nedošlo. Žalobcovi vznikla voči žalovanému nezaplatením faktúr pohľadávka, ktorú žalovaný napriek upomienkam ku dňu podania žaloby neuhradil. Žalovaný je s úhradou faktúr v omeškaní. Žalobca si preto uplatňuje zákonný úrok z omeškania z dlžnej sumy, a to odo dňa nasledujúceho po dni splatnosti vystavených faktúr. Žalobca si preto uplatňuje zákonný úrok z omeškania z dlžnej sumy, a to odo dňa nasledujúceho po dni splatnosti vystavených faktúr. V zmysle ust. § 517 ods. 2 zákona č. 40/1964 Zb. Občiansky zákonník,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V zmysle ust. § 3 Nariadenia vlády Slovenskej republiky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V prípade, ak si žalobca uplatňuje zmluvnú pokutu, tak je vypočítaná nasledovne: Zmluvná pokuta (ZP) = základ ZP - (počet dní uplynutých z doby viazanosti/celkový počet dní viazanosti x základ ZP) .Uplatňovaný nárok na úhradu zmluvnej pokuty je dohodnutý v súlade s § 544 Občianskeho zákonníka písomnej forme, jasne a zrozumiteľne, pri splnení všetkých formálnych podmienok vyžadujúcich zákonom, je dohodnutý spôsob, akým bude určená jej výška v prípade, ak by došlo k porušeniu zmluvy. Zároveň je potrebné uviesť, že sa nejedná o zakázané zabezpečenie záväzku. Vo vzťahu k spotrebiteľovi nejestvuje žiadna povinnosť predajcu, či poskytovateľa služieb zdržať sa používania zabezpečenia záväzku zmluvnou pokutou pre prípad porušenia povinnosti. Sankcia nie je neprimerane vysoká vo vzťahu k nárokom zo záväzku, ktoré splnenie ním bolo zabezpečené. Maximálna výška dohodnutej zmluvnej pokuty zodpovedá zľave na poskytnuté služby resp. poskytnuté elektronické zariadenie. Rozsah sankcie zmluvnej pokuty bol dohodnutý pomerným denným znižovaním zmluvnej pokuty s poukazom na rozsah nesplnených záväzkov a povinností v prípade nedodržania záväzku, riadnych úhrad cien a nedodržania záväzku zotrvania v zmluvnom vzťahu po dobu viazanosti. Zmluvná pokuta zodpovedala výhode poskytnutej zľavy, a preto nemožno konštatovať, že sa jedná o neprijateľné zmluvné podmienky podľa § 53 ods. 4 písm. k) resp. písm. s) Občianskeho zákonníka. 3. Okresný súd Banská Bystrica vydal dňa 25.11.2024 vo veci platobný rozkaz 19Up/1968/2024-34. 4. Platobný rozkaz sa nepodarilo doručiť žalovanému do vlastných rúk a preto Okresný súd Banská Bystrica postúpil vec tunajšiemu súdu. 5. Žalovaný sa k žalobe nevyjadril. 6. Právny zástupca žalobcu sa na pojednávanie nedostavil, svoju neúčasť riadne a včas ospravedlnil a súhlasil, aby sa konalo v jeho neprítomnosti. 7. Súd vykonal dokazovanie oboznámením sa so žalobným návrhom a jeho prílohami a to kópiou poštových podacích hárkov, faktúrou č. 8316920506, 8318759903, 8320608174, 8322388528, 8324167403, 8341945153, 8315086812, odstúpením od zmluvy zo dňa 28.12.2023, oznámením o postúpení pohľadávok zo dňa 23.05.2024, výzvou na zaplatenie zo dňa 22.08.2024, upomienkou, žiadosťou, súhlasom na čl. 17-20, zmluvou o poskytovaní verejných služieb zo dňa 14.09.2022, správami o pobyte žalovaného. 8. Na základe vykonaného dokazovania zistil nasledovný skutkový stav veci:</w:t>
      </w:r>
    </w:p>
    <w:p>
      <w:r>
        <w:t>9. Zo Zmluvy o poskytovaní verejných služieb zo dňa 14.09.2022 uzavretej medzi právnym predchodcom žalobcu a žalovaným ako fyzickou osobou vyplýva, že žalobca a žalovaný uzatvorili Zmluvu o poskytovaní verejných služieb, predmetom ktorej bola služba Magio GO bez viazanosti, Balík 2P- Akcia: INT+ TV DOBA VIAZANOSTI 24 mesiacov, so službami Magio Internet, Magio Televízia a Magio Televízia cez Internet, ako aj prenájom Magio Go Box. Cena Balíka Magio Internet vzduchom XL, Magio Televízia L- GO bola dohodnutá za akciovú cenu platnú počas 1-24.mesiaca v sume 42,69 eur mesačne s balíčkovou zľavou 8,01 eur mesačne. Základ pre doúčtovanie ceny- Balík v prípade porušenia záväzku viazanosti predstavoval sumu 240 eur jednorazovo a základ pre doúčtovanie ceny- Služba predstavoval sumu 120 eur jednorazovo. 10. V zmysle bodu 1) zmluvy o poskytovaní verejných služieb- balík služieb, predmetom zmluvy je poskytovanie vybraných elektronických komunikačných služieb zahrnutých v Balíku a dohoda zmluvných strán o podmienkach poskytovania Služieb zahrnutých v Balíku. 11. Podľa zmluvy o poskytovaní verejných služieb- balík služieb, časť Záväzok viazanosti: Účastník sa zaväzuje, že počas doby viazanosti v Tabuľke č. 1 (ďalej len „doba viazanosti“), ktorá sa počíta od Rozhodného dňa: (i) zotrvá v zmluvnom vzťahu s Podnikom vo vzťahu ku každej Službe poskytovanej podľa tejto Zmluvy o balíku, teda nevykoná žiadny úkon, ktorý by viedol k ukončeniu jednotlivej Zmluvy (ďalej len „záväzok viazanosti“), pričom porušením záväzku viazanosti je výpoveď Zmluvy Účastníkom, ak výpovedná lehota alebo iná osobitne dohodnutá lehota uplynie počas dojednanej doby viazanosti, (ii) žiadosť o prenesenie telefónneho čísla k inému podniku poskytujúcemu služby elektronických komunikácií, ak v dôsledku tejto žiadosti dôjde k ukončeniu Zmluvy o poskytovaní Hlasovej služby počas dojednanej doby viazanosti, (ďalej len „porušenie záväzku viazanosti“). Doba viazanosti plynie iba počas doby využívania Služieb v zmysle tejto Zmluvy o balíku. V prípade prerušenia poskytovania Služieb Podniku na základe využitia práva Podniku prerušiť Účastníkovi poskytovanie Služieb vyplývajúceho z príslušných právnych predpisov alebo Všeobecných podmienok, sa doba viazanosti automaticky predĺži o obdobie zodpovedajúce skutočnému trvaniu prerušenia poskytovania Služieb Podniku, kedy doba viazanosti neplynie. DOÚČTOVANIE CENY 1) Podnik a Účastník sa dohodli, že porušením záväzku viazanosti vznikne Podniku voči Účastníkovi právo na doúčtovanie ceny. Doúčtovanie ceny predstavuje paušalizovanú náhradu škody spôsobenej Podniku v dôsledku porušenia záväzku viazanosti vzhľadom na benefity, ktoré Podnik poskytol Účastníkovi na základe tejto Dohody. Benefitmi sa rozumie súčet všetkých zliav zo štandardných poplatkov za zriadenie a poskytovanie Služby (vrátane Doplnkových služieb) podľa Cenníka (rozhodujúce sú ceny bez viazanosti), zľava z ceny zariadenia podľa tabuľky č. 1, ktorá predstavuje rozdiel medzi neakciovou a akciovou kúpnou cenou, ak bolo Účastníkovi na základe tejto Dohody poskytnuté. Benefity poskytnuté Účastníkovi na základe tejto Dohody tvoriace základ pre doúčtovanie ceny sú uvedené v tabuľke č. 1 a v časti „podmienky akcie pre poskytovanie služby", prípadne v Akciovom cenníku. Základom pre doúčtovanie ceny v prípade porušenia záväzku viazanosti všetkých Služieb v Balíku je súčet základu pre doúčtovanie ceny vo vzťahu k Balíku a základu pre doúčtovanie ceny vo vzťahu k všetkým zariadeniam, ktoré boli Účastníkovi na základe tejto Dohody poskytnuté a to vo výške uvedenej v tabuľke č. 1. Základom pre doúčtovanie ceny v prípade porušenia zmluvného záväzku viazanosti len vo vzťahu k niektorej zo Služieb v Balíku je súčet základu pre doúčtovanie ceny vo vzťahu k tejto jednotlivej Službe a tých zariadení, ktoré boli Účastníkovi poskytnuté výlučne vo vzťahu k tejto Službe a to vo výške uvedenej v tabuľke č. 1. Ak je predmetom tejto Dohody aj predaj zariadenia špecifikovaného v Tabuľke č. 2 tejto Dohody na základe osobitných podmienok tejto Dohody s označením „PREDAJ ZARIADENIA", v Základe pre doúčtovanie ceny nie je zohľadnená zľava z kúpnej ceny takéhoto zariadenia a jej vrátenie je upravené v samostatnej časti tejto Dohody s označením „PREDAJ ZARIADENIA“. Tento základ pre určenie doúčtovanie ceny je v Dohode označený aj ako „Základ pre výpočet". 2) Fakturovaná suma pre doúčtovanie ceny bude vypočítaná podľa nižšie uvedeného vzorca, ktorý vyjadruje denné klesanie zo Základu pre výpočet počas plynutia doby viazanosti až do dňa ukončenia Zmluvy alebo prerušenia poskytovania Služieb v dôsledku porušenia zmluvného záväzku viazanosti: Fakturovaná suma pre doúčtovanie ceny = Základ pre doúčtovanie ceny - (celé dni uplynuté z doby viazanosti/celkový počet dní doby viazanosti * Základ pre doúčtovanie ceny) 3) Doúčtovanie ceny je splatné v lehote uvedenej na faktúre, ktorou je Účastníkovi toto doúčtovanie fakturované. Doúčtovaním ceny zaniká dojednaný záväzok viazanosti vo vzťahu k tej Službe alebo Službám, ku ktorým bolo doúčtovanie ceny uhradené, preto Účastník doúčtovanie ceny za porušenie</w:t>
      </w:r>
    </w:p>
    <w:p>
      <w:r>
        <w:t>záväzku viazanosti zaplatí iba jedenkrát. Podnik je oprávnený požadovať náhradu škody spôsobenej porušením záväzku viazanosti, pre prípad ktorej bolo dojednané a vyfakturované doúčtovanie ceny, len vo výške presahujúcej sumu vyfakturovanej doúčtovanej ceny. 12. Právny predchodca žalobcu vystavil žalovanému faktúry dňa 08.11.2022 pod č. 8316920506 na sumu 37,10 eur s lehotou splatnosti 23.11.2022, dňa 08.12.2022 pod č. 8318859903 na sumu 37,10 eur s lehotou splatnosti 23.12.2022, dňa 08.01.2023 pod č. 8320608174 na sumu 37,10 eur s lehotou splatnosti 23.01.2023, dňa 08.02.2023 pod č. 8322388528 na sumu 37,10 eur s lehotou splatnosti 23.02.2023, dňa 08.03.2023 pod č. 8324167403 na sumu 37,10 eur s lehotou splatnosti 23.03.2023, dňa 08.01.2024 pod č. 8341945153 na sumu 160 eur s lehotou splatnosti 23.01.2024, dňa 08.10.2022 pod č. 8315086812 na sumu 60,61 eur s lehotou splatnosti 24.10.2022. 13. Odstúpením od zmluvy zo dňa 28.12.2023 právny predchodca žalobcu žalovanému oznámil, že s účinnosťou od 07.01.2024 odstupuje od Zmluvy o poskytovaní verejných služieb a prípadného dodatku k nej z dôvodu nezaplatenia ceny za poskytnuté služby ani do 45 dní po dni splatnosti, a to faktúry č. 8315086812 zo dňa 07.10.2022 vo výške 59,41 eur s lehotou splatnosti 24.10.2022, faktúry č. 8316920506 zo dňa 07.11.2022 vo výške 37,10 eur s lehotou splatnosti 23.11.2022, faktúry č. 8318759903 zo dňa 07.12.2022 vo výške 37,10 eur s lehotou splatnosti 23.12.2022, faktúry č. 8320608174 zo dňa 07.01.2023 vo výške 37,10 eur s lehotou splatnosti 23.01.2023, faktúry č. 8322388528 zo dňa 07.02.2023 vo výške 37,10 eur s lehotou splatnosti 23.02.2023, faktúry č. 8324167403 zo dňa 07.03.2023 vo výške 37,10 eur s lehotou splatnosti 23.03.2023. Záväzok žalovaného k uvedenému dňu predstavoval 244,91 eur. 14. Z oznámenia o postúpení pohľadávky zo dňa 23.05.2024 adresovaného žalovanému je zrejmé, že spoločnosť Slovak Telekom, a.s., postúpila pohľadávky voči žalovanému vyúčtované vo faktúre č. 8315086812, 8316920506, 8318759903, 8320608174, 8322388528, 8324167403, 8341945153 v celkovej sume 364,91 eur. Postúpenie pohľadávok sa uskutočnilo na základe Zmluvy o postúpení pohľadávok uzatvorenej medzi spoločnosťami Slovak Telekom, a.s. a žalobcom dňa 13.05.2024. Vyššie uvedené pohľadávky, so všetkými právami s nimi spojenými, prešli k 14.05.2024 do vlastníctva žalobcu. 15. Výzvou na zaplatenie – predžalobnou výzvou zo dňa 22.08.2024 žalobca prostredníctvom právneho zástupcu vyzval žalovaného na úhradu pohľadávky zo zmluvy č. 4274633901 v sume 380,95 eur v lehote 5 kalendárnych dní odo dňa jej doručenia. 16. Upomienkou zo dňa 07.12.2022 právny predchodca žalobcu požiadal o úhradu čiastky vo výške 97,71 eur po lehote splatnosti. 17. Uvedenú vec súd takto právne posúdil: 18. Ako vyplýva z § 517 ods. 1 zákona č. 40/1964 Zb. v znení účinnom ku dňu uzavretia zmluvy (ďalej len Občiansky zákonník)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19.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§3 stanovuje, že výška úrokov z omeškania je o päť percentuálnych bodov vyššia ako základná úroková sadzba Európskej centrálnej banky platná k prvému dňu omeškania s plnením peňažného dlhu. 20. Podľa § 84 ods. 1 zákona č. 452/2021 Z.z. o elektronických komunikáciách v znení účinnom v čase uzavretia zmluvy, zmluvou o poskytovaní služieb, vrátane služby prístupu k internetu, sa podnik zaväzuje zriadiť pripojenie k verejnej sieti alebo poskytovať služby. 21. Podľa § 84 ods. 2 zákona č. 452/2021 Z.z., podnik môže vydať všeobecné podmienky a cenník, ktoré sú súčasťou zmluvy o poskytovaní služieb. Podnik poskytne spotrebiteľovi, mikropodniku, malému podniku alebo neziskovej organizácii obsah uzavretej zmluvy o poskytovaní služieb bezplatne na trvanlivom nosiči; to neplatí pre predplatené služby a poskytovanie služieb prostredníctvom verejných</w:t>
      </w:r>
    </w:p>
    <w:p>
      <w:r>
        <w:t>prístupových bodov. Ak je zmluva o poskytovaní služieb písomná, je možné ju meniť aj inou ako písomnou formou, ak sa na tom zmluvné strany dohodnú; to neplatí pre záväzky účastníka, ktoré podľa Občianskeho zákonníka možno dojednať len v písomnej forme. 22. Podľa § 86 ods. 1 písm. a) zákona č. 452/2021 Z.z., podnik má právo na úhradu za poskytnutú verejne dostupnú službu. 23. Podľa § 86 ods. 4 písm. b) zákona č. 452/2021 Z.z., účastník je povinný platiť za poskytnutú verejne dostupnú službu podľa zmluvy o poskytovaní služieb, a ak to povaha služby umožňuje, až na základe predloženej faktúry. 24. Podľa ustanovenia § 52 ods. 1,2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25. Podľa ust.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26. Podľa ust. § 53 ods. 2,3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27. Podľa ust. § 53 ods. 5 Občianskeho zákonníka, neprijateľné podmienky upravené v spotrebiteľských zmluvách sú neplatné. 28. Podľa § 54 ods. 1 a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29. Podľa § 39 Občianskeho zákonníka, neplatný je právny úkon, ktorý svojím obsahom alebo účelom odporuje zákonu alebo ho obchádza alebo sa prieči dobrým mravom. 30. Podľa § 524 ods. 1, ods. 2 Občianskeho zákonníka, veriteľ môže svoju pohľadávku aj bez súhlasu dlžníka postúpiť písomnou zmluvou inému. S postúpenou pohľadávkou prechádza aj jej príslušenstvo a všetky práva s ňou spojené. 31. V zmysle § 526 ods. ods. 1, ods. 2 Občianskeho zákonníka,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Ak postúpenie pohľadávky oznámi dlžníkovi postupca, nie je dlžník oprávnený sa dožadovať preukázania zmluvy o postúpení. 32. Predmetný právny vzťah zo zmluvy medzi stranami súd posudzoval ako spotrebiteľskú zmluvu v zmysle ust. § 52 a nasl. Občianskeho zákonníka, nakoľko ide o zmluvu, ktoré uzatváral právny predchodca žalobcu ako dodávateľ a žalovaný ako spotrebiteľ, pričom obsah zmluvy s dodatkom, ako aj Všeobecných podmienok bol daný žalobcom bez možnosti žalovaného privodiť akúkoľvek zmenu. 33. Vykonaným dokazovaním mal súd za preukázané, že pôvodný veriteľ a žalovaný uzavrel zmluvu o poskytovaní verejných služieb.</w:t>
      </w:r>
    </w:p>
    <w:p>
      <w:r>
        <w:t>34. Na základe uzavretej zmluvy bol následne žalovanému poskytovaný a aktivovaný dohodnutý program služieb za ktoré bol žalovaný povinný platiť dohodnuté ceny služieb. Toto žalovaný nerozporoval. 35. Voči poplatkom za poskytnuté služby ako vyplývajú z vystavených a vyššie uvedených faktúr súd nemal žiadne výhrady a v tejto časti považoval žalobu za dôvodnú a preto jej vyhovel. 36. Žalovaný ako je to už uvedené poskytovanie služieb, ako aj uzavretie zmluvy nerozporovala. 37. Strany sporu sú povinné označiť skutkové tvrdenia dôležité pre rozhodnutie vo veci a podoprieť svoje tvrdenia dôkazmi, a to v súlade s princípom hospodárnosti a podľa pokynov súdu. Cieľom dôkaznej povinnosti je unesenie dôkazného bremena v rozsahu v ktorom spočíva na strane sporu. Nesplnenie dôkaznej povinnosti prináša so sebou také rozhodnutie súdu ktoré vychádza zo skutkového základu zisteného z dôkazov navrhnutých stranou sporu. Dôkazným bremenom v spojitosti s dôkaznou povinnosťou sa rozumie zodpovednosť strany sporu za výsledkom konania, ktorý závisí od zistených a vykonaných dôkazov. 38. Pohľadávka pôvodného veriteľa bola následne postúpená na súčasného žalobcu, ktorý sa tak stal aktívne legitimovaný na podanie žaloby. Postúpenie pohľadávky bolo žalovanému oznámené, pričom toto postúpenie žalovaný nerozporoval. 39. Na základe vyššie uvedeného po vykonanom dokazovaní s poukazom, na citované zákonné ustanovenia súd žalobe ako dôvodnej vyhovel, len v časti poplatkov za služby spolu v sume 204,91 eur ako to vyplýva zo žalobcom vystavených faktúr, tak ako je to vyššie uvedené. 40. V zmysle ust. § 232 ods. 3 CSP, lehota na plnenie je tri dni a plynie od právoplatnosti rozsudku. Súd môže v odôvodnených prípadoch určiť dlhšiu lehotu. 41. Keďže súd vo výroku výslovne neurčil dlhšiu lehotu, je potrebné pri plnení záväzku priznaného súdom vychádzať z ustanovenia § 232 ods. 3 CSP, podľa ktorého lehota na plnenie je tri dni. Táto lehota plynie od právoplatnosti rozsudku. 42. Žalobca si v konaní ďalej uplatnil zmluvnú pokutu v sume 160 eur. Ako k výpočte tejto degresívnej pokuty dospel, z akých údajov vychádzal, ako ju vypočítal v žalobe neuviedol a ani bližšie nešpecifikoval. 43. Žalobca len v žalobe uviedol, že výška je vypočítaná podľa určeného vzorca, ktorý tam uviedol, výpočet však súdu nepredložil. 44. Podľa zmluvy o poskytovaní verejných služieb sa mali účastníci zmluvy dohodnúť na zmluvnej pokute pre prípad porušenia záväzku viazanosti služby. 45. Podľa zmluvy má zmluvná pokuty okrem sankčnej aj prevenčnú funkcie predstavuje aj paušalizovanú náhradu škody spôsobenej Podniku v dôsledku porušenia záväzku viazanosti, tak ako je to vyššie uvedené v zmluve. 46. Podľa § 544 ods. 1 Občianskeho zákonníka, ak strany dojednajú pre prípad porušenia zmluvnej povinnosti zmluvnú pokutu, je účastník, ktorý túto povinnosť poruší, zaviazaný pokutu zaplatiť, aj keď oprávnenému účastníkovi porušením povinnosti nevznikne škoda. 47. Výška zmluvnej pokuty, je podľa žalobca degresívna a má závisieť od počtu dní uplynutých z doby viazanosti k celkovému počtu dní viazanosti. Ako už však súd uviedol jej konkrétny výpočet žalobca súdu neuviedol. V žalobe uviedol všeobecný vzorec výpočtu. 48. Je potrebné poukázať na to, že samotná zmluvná pokuta bola dohodnutá v predtlačenej zmluve ( vo formulári) ktorá nebola individuálne dojednaná. Žalovaný nemal možnosť odmietnuť ju. Zmluvná pokuta dojednaná ako súčasť zmluvy nebola dojednaná individuálne a preto je neprijateľnou zmluvnou podmienkou. Keďže ide o neprijateľnú zmluvnú podmienku, nič na tom nemení fakt, že táto zmluvná</w:t>
      </w:r>
    </w:p>
    <w:p>
      <w:r>
        <w:t>pokuta bola dohodnutá ako degresívna. Zohľadňuje len čas plynutia doby viazanosti, nie iné skutočnosti a okolnosti. Zmluvná pokuta dojednaná ako súčasť spotrebiteľskej zmluvy, dodatku je neplatná, keďže nejde o individuálne dojednaná pokutu. Keďže nejde o individuálne dojednanú pokutu, spôsobuje hrubú nerovnováhu v právach a povinnostiach zmluvných strán a to v neprospech spotrebiteľa. Je to v rozpore so ochranou práv spotrebiteľa. 49. Je potrebné poukázať na to, že je právom žalobcu ako poskytovateľa služieb zabezpečiť splnenie povinnosti odberateľa služieb - zákazníka, pričom zmluvná pokuta je jedným z vhodných inštitútov. Predmetom zabezpečenia bola povinnosť žalovaného riadne a včas uhrádzať odplatu za poskytnuté služby, ako aj povinnosť zákazníka po určitú dobu zostať v právnom vzťahu s poskytovateľom služieb a využívať dohodnutý rozsah služieb. Je však potrebné si uvedomiť, že všetky „výhody“ ponúkané poskytovateľom telekomunikačných služieb, či už zvýhodnená cena zariadení pre príjem služby, odlišné ceny elektronických služieb, určitý vyhradený objem hovorov a dátových služieb, prípadne hovorov za paušálnu sadzbu alebo voľných hovorov, tvoria bez pochyby ofenzívnu obchodnú politiku telekomunikačných operátorov v snahe získať zákazníka a zabezpečiť odbyt služieb minimálne po stanovenú dobu. Zákazník sa riadi na základe snahy získať určité výhody pri predpokladanej spotrebe. Nie však každý zákazník si dokáže riadne vyhodnotiť aj povinnosti vyplývajúce z voľby a viazanosti. Poskytovateľ služieb pritom kalkuluje s návratnosťou poskytnutých výhod využívaním služieb zákazníkom minimálne v rozsahu stanoveného paušálu a na zabezpečenie návratnosti investície „výhod“ vo forme určitých zliav v cene služby alebo telefonických prístrojov požaduje zotrvanie určitú dobu v záväzkovom vzťahu a práve túto povinnosť zabezpečuje zmluvnou pokutou. 50. V zmluvnom vzťahu s predchodcom žalobcom po dobu 24 mesiacov, ukladalo žalobcovi povinnosť zabezpečiť, aby zmluvné podmienky a postupy pri ukončení zmluvy neodrádzali účastníka od zmeny poskytovateľa služieb. Sankcionovanie žalovaného zmluvnou pokutou za ukončenie zmluvy nemožno hodnotiť inak ako odradzujúcu podmienku a postup, teda ako podmienku neprijateľnú spôsobujúcu značnú nerovnováhu v právach a povinnostiach zmluvných strán v neprospech spotrebiteľa (§ 53 ods. 1Občianskeho zákonníka). Rovnako dojednanie zmluvnej pokuty za nezaplatenie ceny za poskytnuté služby je neakceptovateľné. Na tom nič nemení ani fakt, že žalobca sa snažil zohľadniť časový aspekt porušenia tejto povinnosti vyjadrujúci denné klesanie základu zmluvnej pokuty počas plynutia doby viazanosti do dňa prerušenia poskytovania služieb v dôsledku nezaplatenia sumy za poskytnuté služby. Pri oneskorenej úhrade peňažného plnenia nemôže ostať bez povšimnutia výška pohľadávky vzniknutej porušením záväzku. Nezaplatením ceny sa rozumie neuhradenie ceny poskytnutých služieb v plnej výške. Môže teda nastať situácia, že spotrebiteľ si svoj záväzok nesplní len v nepatrnom rozsahu napr. z vyúčtovanej sumy neuhradí 1 euro. Zmluvná pokuta dojednaná pre prípad nezaplatenia ceny za poskytnuté služby, výšku pohľadávky takto vzniknutej vôbec nezohľadňuje. Zmluvná pokuta tak ako bola dojednaná teda umožňuje poskytovateľovi služieb požadovať od spotrebiteľov zaplatenie zmluvnej pokuty vo výške podstatne prevyšujúcej pohľadávku vzniknutú porušením záväzku zaplatiť sumu poskytnutých služieb. Je potrebné zachovať korektný prístup k právam zákazníka ako spotrebiteľa a sankcie zabezpečujúce splnenie povinnosti nesmú mať taký charakter, že znemožňujú uplatnenie akejkoľvek inej voľby. Viazanosť zotrvať v zmluvnou vzťahu po dobu 24 mesiacov je pomerne rozsiahly záväzok, najmä s ohľadom na rôzny vývoj cien, technológie, ale a je ekonomickej a sociálnej situácie. Počas tejto doby môže nastať situácia, že spotrebiteľ nechce alebo nemôže využívať dohodnutý rozsah služieb, či už pre sociálnu situáciu, napr. strata zamestnania, zmena sociálnej situácie rodiny, zmena celkovej finančnej situácie na strane zákazníka alebo aj z dôvodu, že konkurencia alebo aj samotný operátor po určitom období poskytuje výhodnejšie služby. 51. Sankcia spočívajúca v degresívnej zmluvnej pokute vždy musí zodpovedať nie len času v rozsahu porušenej povinnosti, ale aj charakteru porušenia povinnosti a závažnosti porušenej povinnosti a zároveň sa odvíjať aj od skutočnej a reálnej ujmy, ktorá porušením povinnosti vznikne. Sankcia dohodnutá počas celej platnosti zmluvy alebo jej hrozby nesmie byť v žiadnom jej štádiu zjavne neprimeraná a prípadným nárokom na sankciu nemôže vzniknúť bezdôvodné obohatenie. 52. Dojednaná zmluvná pokuta v danom prípade je neprijateľnou zmluvnou podmienkou. V zmysle ust. § 53 ods. 5 OZ je neplatná. Z neplatnej zmluvnej podmienky tak nevzniklo žalobcovi právo na plnenie a žalovanému povinnosť plniť. Pre posúdenie dojednania zmluvnej pokuty ako zmluvnej podmienky v spotrebiteľskej zmluve z hľadiska jej neprijateľnosti nie je podstatné, či reálne dôjde k porušeniu povinnosti.</w:t>
      </w:r>
    </w:p>
    <w:p>
      <w:r>
        <w:t>53. Ohľadne degresívnej zmluvnej pokute a jej nedôvodnosti súd poukazuje na rôzne rozhodnutia vydané v tomto smere, rozhodnutie KS Prešov sp.zn. 22Co/89/2019, sp. zn. 22Co/41/2017 zo dňa 22.03.2018, sp. zn.25Co/92/2018 zo dňa 12.02.2019, sp. zn. 7Co/233/2016 zo dňa 24.08.2017 , na rozhodnutie KS Košice 11Co/199/2017 z 07.02.2018, a rozhodnutie KS Prešov sp.zn. 10CoCsp/3/2020, ako aj na rozhodnutie 9Co/130/2019. 54.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55. Zmluvy uzavreté medzi stranami sporu sú spotrebiteľskými zmluvami v zmysle zákona o ochrane spotrebiteľa, pričom tento výklad je v súlade aj s komunitárnou úpravou ochrany spotrebiteľa v zmysle smernice Rady 93/13/EHS zo dňa 5.4.1993 o nekalých podmienkach v spotrebiteľských zmluvách. Pri závere o tom, že spornú zmluvu je potrebné považovať za spotrebiteľskú zmluvu, je potrebné na ňu aplikovať ustanovenia Občianskeho zákonníka. 56. Ustanovenie § 53 ods. 4 OZ demonštratívne určuje, čo je možné vyhodnotiť ako neprijateľné zmluvné podmienky. Neprijateľnou zmluvnou podmienkou je aj taká, ktorá nebola individuálne dojednaná. 57. Súd by mal mať na zreteli základný účel konania - poskytnutie spravodlivej ochrany subjektívnym právam účastníkov (porov. spravodlivosť nad formálne znenie zákona, správa prezidenta SR o stave republiky z 18. 06. 2015). Ústavne články o súdnej ochrane čl. 46 a nasl., čl. 6 Dohovoru o ochrane ľudských práv a základných slobôd spolu s občianskym súdnym poriadkom predstavujú všeobecné požiadavky spravodlivého procesu. Vzťah práva a spravodlivosti načrtol český Ústavný súd keď v jednom zo svojich nálezov uviedol: „súd musí nielen rešpektovať právo, ale jeho výklad a aplikácia musí smerovať k spravodlivému výsledku. Právo musí byť predovšetkým nástrojom spravodlivosti, nielen súborom právnych predpisov ktoré sú mechanicky a formalisticky aplikované bez ohľadu na zmysel a účel toho, ktorého záujmu chráneného príslušnou normou” (porovnaj nález Ústavního soudu ČR sp. zn. II. ÚS 222/07). 58. Súdny dvor zároveň judikoval, že existuje nezanedbateľné nebezpečenstvo, že priemerný spotrebiteľ nedokáže poukázať na nekalú povahu zmluvnej podmienky (spojené prípady C-240 až C-244/98). Vyhodnotenie zmluvnej podmienky ako nečestnej nie je jednoduchá záležitosť. Smernica indikatívnym spôsobom vypočítava, čo všetko sa má pritom zohľadniť (posúdenie zmyslu posudzovanej klauzuly, posúdenie ostatných zmluvných podmienok, ich porovnanie s ostatnými zmluvami, vyhodnotenie všetkých okolnosti prípadu a ii; čl.4 ods.1 smernice). 59. Z dôvodu existujúceho nebezpečenstva, že priemerne obozretný spotrebiteľ to nedokáže, je práve zo strany súdneho dvora judikovaná nevyhnutnosť ex offo súdnej kontroly. Pokiaľ však už má vec sudca tzv. ,,na stole“ a preskúmava vec, tak podľa názoru súdu je povinný ex offo reagovať na nečestné konanie veriteľa a nečestné zmluvné podmienky a naplniť tak článok 6 smernice. 60. Je tiež dôležité poznamenať, že ide o základné konanie pred súdom (nachádza sa právo). Tým sú dané predpoklady na to, aby sa veriteľovi nepriznalo plnenie z neprijateľných zmluvných podmienok. Postačí aplikovať princípy práva. Navyše tým, že súd v procese podľa nariadenia neprizná plnenie z neprijateľnej zmluvnej podmienky, nijako neobmedzí účinok, ktorý sleduje nariadenie. Proces podľa nariadenia je osobitným špecifickým konaním s posilnením zásady koncentrácie a odvolací súd si nemyslí, že by tvorca nariadenia vychádzal z premisy, že pri tomto druhu procesu neplatia závery judikatúry súdneho dvora k čl. 6 smernice. 61. Smernica č. 2005/29 o nekalých obchodných praktikách výslovne reguluje pôsobenie aj na vzťahy po zániku zmluvy. Podľa článku 3.1 táto smernica sa uplatňuje na nekalé obchodné praktiky podnikateľov voči spotrebiteľom tak, ako sú ustanovené v článku 5, pred, počas a po uskutočnení obchodnej</w:t>
      </w:r>
    </w:p>
    <w:p>
      <w:r>
        <w:t>transakcie vo vzťahu k produktu. Účelom tejto smernice je prispieť k riadnemu fungovaniu vnútorného trhu a dosiahnuť vysokú úroveň ochrany spotrebiteľa aproximáciou zákonov, iných právnych predpisov a správnych opatrení členských štátov o nekalých obchodných praktikách poškodzujúcich ekonomické záujmy spotrebiteľov. 62. Ako uviedol KS v Prešove, sp.zn. 9Co/130/2019 vo svojom odôvodnení v obdobnej právnej veci „ Vzhľadom na charakter dojednania zmluvnej pokuty a jej začlenenie do textu iného právneho úkonu a to dodatku k zmluve o poskytovaní verejných služieb, nemôžu byť žiadne pochybnosti , že zmluvná pokuta nebola dojednaná individuálne. O individuálne dojednanie by sa jednalo len vtedy , keď by práve takáto dohoda bola výsledkom jednania zmluvných strán. O individuálnom dojednaní však nemožno hovoriť , ak si zákazník zvolí určitú formu záväzku, avšak musí prijať celý súbor opatrní a dojednaní ustanovených v zmluve . V tomto kontexte je zrejmé, že takáto domnelá voľba je len iluzórna a vytvárajúca efekt bludiska ďalších záväzkov. Odvolateľ právo na zmluvnú pokutu uplatňuje, vychádzajúc z ust. § 544 - § 545a OZ a zo spotrebiteľskej zmluvy (Zmluvy o poskytovaní verejných služieb), ktorá ako typová zmluva je uzatváraná vo viacerých prípadoch a je obvyklé, že spotrebiteľ obsah zmluvy, a teda i dojednanie o zmluvnej pokute podstatným spôsobom neovplyvňuje. Zároveň odvolací súd poznamenáva, že v bode 1. písm. c) Dodatku je obsiahnutý záväzok podnikuprávneho predchodcu žalobcu zabezpečiť účastníkovi - žalovanému predaj mobilného telefónu za akciovú kúpnu cenu, čo predstavuje zľavu poskytnutú žalovanému z dôvodu doby viazanosti. V tejto súvislosti odvolací súd poukazuje na skutočnosť, že základ pre výpočet zmluvnej pokuty (188,00 eur)prevyšuje neakciovú cenu mobilného telefónu (139,00 Eur). Za takejto situácie sa ľahko môže stať, že spotrebiteľ bude povinný zaplatiť zmluvnú pokutu vo vyššej sume, ako je bežná predajná cena mobilnéhotelefónu.19. V danej veci odvolací súd poukazuje rozhodnutie Krajského súdu v Prešove, sp.zn. 22Co/45/2018zo dňa 17.05.2018, ktoré v bode 21 a 22 judikovalo neprijateľnosť zmluvnej pokuty aj pre paušálne dojednanie zmluvnej pokuty umožňujúce zníženie výšky zmluvnej pokuty, ktoré vôbec nezohľadňuje intenzitu a význam toho ktorého porušenia povinnosti, ani výšku dlhu spotrebiteľa vzniknutého porušením záväzku, predstavuje neprijateľnú zmluvnú podmienku, nakoľko výrazne znevýhodňuje spotrebiteľa a dodávateľovi umožňuje pri akomkoľvek i menej významnom porušení povinnosti uplatniť si voči spotrebiteľovi zmluvnú pokutu. Poukazuje tiež na rozsudok Krajského súdu v Prešove sp. zn. 7Co/36/2015 z 27.04.2015,20Co/205/2015 zo dňa 28.04.2016 a 6Co/103/2015 zo dňa 26.1.2016. Odvolací súd dáva do pozornosti skutočnosť, že v prípade žalobcu ide o opakované judikovanie ním upravenej zmluvnej podmienky upravujúcej identický právny vzťah so spotrebiteľmi ako neprijateľnej. Správanie sa právnickej osoby v obchodných a iných vzťahoch by však malo zodpovedať čestnej obchodnej praxi alebo všeobecnej16. V žiadnom prípade teda nemožno tvrdiť, že sa jedná o individuálne dojednané zmluvné ustanovenie(§ 53 ods. 2 OZ). Žalobca ako dodávateľ zmluvnú pokutu so žalovaným ako spotrebiteľom osobitne nevyjednával, pretože zmluvná pokuta je dojednaná za rovnakých podmienok vo všetkých zmluvách. Zmluvná pokuta, ktorá nebola individuálne dojednaná, lebo sa jedná o štandardnú typovú zmluvu, spôsobuje v konkrétne posudzovanom zmluvnom vzťahu hrubú nerovnováhu v právach a povinnostiach zmluvných strán v neprospech spotrebiteľa, čo je v rozpore s ochranou práv spotrebiteľa, ako aj v rozpore s Chartou základných práv Európskej únie, podľa ktorej v záujme naplnenia jedného zo základných práv Európskej únie politiky únie zabezpečia vysokú úroveň ochrany spotrebiteľa (čl. 38), je preto potrebné využiť všetky efektívne prostriedky ochrany spotrebiteľa, aby sa zvyšovala dôvera spotrebiteľov v trh, aby neprimerané postupy spotrebiteľov nezaťažovali. Žalobca ako osoba podnikajúca na trhu elektronických komunikácií má odbornú prevahu nad spotrebiteľmi, ktorým svoje služby poskytuje, a preto možno od neho očakávať, že vo vzťahu k spotrebiteľom sa bude správať s náležitou odbornou starostlivosťou. Dojednaná zmluvná pokuta je neprijateľnou zmluvnou podmienkou. V zmysle ust. § 53 ods. 5 OZ je neplatná. Z neplatnej zmluvnej podmienky tak nevzniklo žalobcovi právo na plnenie a žalovanému povinnosť plniť.17. Odvolací súd upozorňuje, že podľa § 53a ods. 1 Občianskeho zákonníka, ak súd určil niektorú zmluvnú podmienku v spotrebiteľskej zmluve, ktorá sa uzatvára vo viacerých prípadoch, a je obvyklé, že spotrebiteľ obsah zmluvy podstatným spôsobom neovplyvňuje alebo vo všeobecných obchodných podmienkach za neplatnú z dôvodu neprijateľnosti takejto podmienky, alebo nepriznal plnenie dodávateľovi z dôvodu takejto podmienky, dodávateľ je povinný zdržať sa používania takejto podmienky alebo podmienky s rovnakým významom v zmluvách so všetkými spotrebiteľmi. Dodávateľ má rovnakú povinnosť aj vtedy, ak mu na základe takejto podmienky súd uložil vydať spotrebiteľovi bezdôvodné obohatenie, nahradiť škodu alebo zaplatiť primerané finančné zadosťučinenie. Rovnakú povinnosť má aj právny nástupca dodávateľa.18. Je nepochybné, že neuhradením za služby zo strany žalovaného bola aktivovaná zmluvná pokuta, podľa bodu 3) časti ,,Záväzok viazanosti“ dodatku k zmluve. zásade dobrej viery</w:t>
      </w:r>
    </w:p>
    <w:p>
      <w:r>
        <w:t>uplatňovanej v jeho oblasti činnosti je dôležité pre kvalitu verejného života.20. Vzhľadom na už opakovane konštatovanú povinnosť zdržať sa používania zmluvnej podmienky, ktorá bola určená za neplatnú z dôvodu neprijateľnosti alebo nepriznanie plnenia dodávateľovi z dôvodu takejto podmienky v § 53a Občianskeho zákonníka, odvolací súd považoval všetky námietky odvolateľa uvedené v odvolaní za neopodstatnené a len pre úplnosť považuje za potrebné uviesť, že nijako nespochybňuje význam zmluvnej pokuty a uznáva jej účelnosť, pokiaľ ide však o spotrebiteľský vzťah, musí ísť o takú dohodu o zmluvnej pokute, ktorá obstojí v rámci povinnej súdnej kontroly neprijateľných podmienok so zreteľom na povahu, obsah a všetky osobitosti právneho úkonu, so zreteľom na vzájomné práva a povinnosti účastníkov spotrebiteľskej zmluvy a v neposlednom rade i so zreteľom na sankcionovanie nesplnenia povinností na strane oboch účastníkov zmluvy. Absenciou spravodlivej úpravy sa stávajú ustanovenia zmluvy, ktoré porušujú práva spotrebiteľa alebo nereflektujú na poctivý vzťah zákazník - predajca, neprijateľnými, a teda aj neplatnými.“ 63. Na základe uvedeného, preto súd nárok na zaplatenie zmluvnej pokuty ako nedôvodný zamietol. 64. Žalovaný tým, že nezaplatil cenu za poskytnuté služby v lehote splatnosti vystavených faktúr, dostal sa tak dňom nasledujúcim po dni splatnosti tej ktorej faktúry do omeškania. Týmto dňom vznikol žalobcovi nárok na úroky z omeškania z dlžnej sumy. 65. Súd preto priznal žalobcovi nárok na úroky z omeškania v súlade s platnou právnou úpravou a to podľa § 517 ods. 2 Občianskeho Zákonníka v spojení s nariadením vlády č. 87/1995 Z.z. v zákonnej výške z dlžných súm poplatkov za služby, tak ako ich vyššie vyčíslil v jednotlivých faktúrach a ktoré žalobca žiadal ako je to uvedené vo výroku odo dňa nasledujúceho po dni splatnosti faktúr do zaplatenia. 66. Podľa § 251 CSP, trovy konania sú všetky preukázané, odôvodnené a účelne vynaložené výdavky, ktoré vzniknú v konaní v súvislosti s uplatňovaním alebo bránením práva. 67. V zmysle § 255 ods. 1,2 CSP, súd prizná strane náhradu trov konania podľa pomeru jej úspechu vo veci. Ak mala strana vo veci úspech len čiastočný, súd náhradu trov konania pomerne rozdelí, prípadne vysloví, že žiadna zo strán nemá na náhradu trov konania právo. 68. Podľa § 262 ods. 1 a 2 CSP, o nároku na náhradu trov konania rozhodne aj bez návrhu súd v zhodnutí, ktorým sa konanie končí. O výške náhrady trov konania rozhodne súd prvej inštancie v lehote do 60 dní po právoplatnosti rozhodnutia, ktorým sa konanie končí, samostatným uznesením, ktoré vydá súdny úradník. 69. Z pôvodne uplatnenej sumy 364,91 eur s príslušenstvom žalobca dôvodne uplatňoval sumu 204,91 eur. V časti o zaplatenie zmluvnej pokuty v sume 160 eur súd žalobu žalobcu zamietol. 70. Žalobcov úspech tak predstavoval 56 % a neúspech 44 %. Úspešnejšiemu žalobcovi tak po odrátaní neúspechu od jeho úspechu vznikol nárok na náhradu trov konania voči žalovanému v rozsahu 12 % (56 % – 44 % = 12 %), ktorú mu súd aj priznal. 71. O výške trov konania bude rozhodnuté v samostatnom uznesení v lehote do 60 dní po právoplatnosti rozhodnutia. Poučenie: Proti tomuto rozhodnutiu možno podať odvolanie v lehote 15 dní odo dňa jeho doručenia na Okresný súd Vranov nad Topľou, písomne, v potrebnom počte vyhotovení.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https://www.kauzis.sk/judikatura/r/ECLI:SK:OSVT:2025:6124424006.3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