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10Er/594/2012 z 21. 7. 2025</w:t>
      </w:r>
    </w:p>
    <w:p>
      <w:r>
        <w:t>Uznesenie Okresného súdu Vranov nad Topľou z 21. júla 2025, sp. zn. 10Er/594/2012, ECLI:SK:OSVT:2025:7712202099.2</w:t>
      </w:r>
    </w:p>
    <w:p>
      <w:r>
        <w:t>Súd: Okresný súd Vranov nad Topľou</w:t>
      </w:r>
    </w:p>
    <w:p>
      <w:r>
        <w:t>Spisová značka: 10Er/594/2012</w:t>
      </w:r>
    </w:p>
    <w:p>
      <w:r>
        <w:t>ECLI: ECLI:SK:OSVT:2025:7712202099.2</w:t>
      </w:r>
    </w:p>
    <w:p>
      <w:r>
        <w:t>Dátum vydania: 21. 7.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10Er/594/2012 7712202099 21. 07. 2025 JUDr. Michal Gedor ECLI:SK:OSVT:2025:7712202099.2</w:t>
      </w:r>
    </w:p>
    <w:p>
      <w:r>
        <w:t>Uznesenie Okresný súd vo Vranove nad Topľou v exekučnej veci oprávneného: Sociálna poisťovňa so sídlom v Bratislave, pobočka Michalovce, IČO: 30807484, proti povinnému: RESS, spol. s.r.o. Sobrance v konkurze, Budovateľská 1302, 093 01 Vranov nad Topľou, IČO: 31 700 217 – spoločnosť ex offo vymazaná z OR SR, o vymoženie 681,88 eur s príslušenstvom, súdnym exekútorom JUDr. Petrom Hodermarským, Exekútorsky úrad Rožňava, takto rozhodol: I. Súd námietkam oprávneného proti Upovedomeniu o zastavení starej exekúcie č.k. EX 2298/2016 v y h o v u j e. II. Súd z r u š u j e Upovedomenie o zastavení starej exekúcie č.k. EX 2298/2016 zo dňa 10.03.2020. odôvodnenie: 1. Na základe návrhu oprávneného a poverenia Okresného súdu Vranov nad Topľou zo dňa 02.05.2012 začal súdny exekútor exekúciu o vymoženie 681,88 eur s príslušenstvom. 2. Podaním doručeným súdu dňa 20.05.2020 súdny exekútor predložil upovedomenie o zastavení starej exekúcie spolu s výzvou na úhradu trov starej exekúcie, ktoré vydal dňa 10.03.2020. 3. Spolu s upovedomením predložil súdny exekútor aj námietky oprávneného proti upovedomeniu o zastavení starej exekúcie, v ktorých oprávnený uviedol, že Okresný súd Prešov uznesením 2R/1/2012 zo dňa 20.11.2012 vyhlásil konkurz na majetok dlžníka – povinného a podľa zákona č. 7/2005 Z.z. a podľa predmetného zákona sa konania vyhlásením konkurz zastavujú. Preto oprávnený žiada súd, aby upovedomenie o zastavení starej exekúcie zrušil. 4. Súdny exekútor k námietkam oprávneného uviedol, že stará exekúcia sa zastavila nadobudnutím účinnosti zákona č. 233/2019 Z.z. a to podľa ustanovenia § 2 ods.1 písm. d) zákona, nakoľko na povinného bol vyhlásený konkurz. Má teda za to, že Upovedomenie o zastavení starej exekúcie bolo vydané dôvodne a žiada námietku oprávneného odmietnuť. 5. Podľa § 243h ods. 1 Exekučného poriadku v platnom znení, ak tento zákon v § 243i až 243k neustanovuje inak, exekučné konania začaté pred 1. aprílom 2017 sa dokončia podľa predpisov účinných do 31. marca 2017. 6. Podľa § 233a Exekučného poriadku v platnom znení, postup ukončenia exekučných konaní začatých pred 1. aprílom 2017 a vedených podľa predpisov účinných do 31. marca 2017 upravuje osobitný zákon. 7. Podľa § 1 ods. 1 zákona č. 233/2019 Z. z. o ukončení niektorých exekučných konaní a o zmene a doplnení niektorých zákonov (ďalej len „ZoUNEK“), tento zákon upravuje postup ukončenia</w:t>
      </w:r>
    </w:p>
    <w:p>
      <w:r>
        <w:t>exekučných konaní začatých pred 1. aprílom 2017 a vedených podľa predpisov účinných do 31. marca 2017 (ďalej len ,,exekučné konanie“) a osobitosti postupu pri podaní opätovného návrhu na vykonanie exekúcie (ďalej len ,,opätovný návrh“). 8. Podľa § 1 ods. 2 ZoUNEK, na účely tohto zákona sa starou exekúciou rozumie exekúcia začatá pred 1. aprílom 2017 a vedená podľa predpisov účinných do 31. marca 2017. 9. Podľa § 2 ods. 1 ZoUNEK,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1) na tento účel platí, že stará exekúcia sa zastavila vznikom dôvodu na zastavenie. 10. Podľa § 3 ods. 1 ZoUNEK, rozhodnou dobou je doba piatich rokov. Rozhodná doba plynie odo dňa doručenia prvotného poverenia na vykonanie exekúcie súdnemu exekútorovi (ďalej len „exekútor“), ak § 4 neustanovuje inak; na zmenu exekútora sa neprihliada. 11. Podľa § 4 ods. 2 ZoUNEK, rozhodná doba podľa § 3 neuplynie skôr ako 12 mesiacov od právoplatnosti rozhodnutia súdu, ak súd ku dňu, keď sa má stará exekúcia zastaviť, rozhoduje o a) námietkach proti starej exekúcii b) zastavení starej exekúcie, c) odklade starej exekúcie a odklad starej exekúcie nepovolí, d) vylúčení veci zo starej exekúcie, e) návrhu na pripustenie zmeny účastníka exekučného konania na strane povinného a zmenu účastníka exekučného konania povolí, f) schválení príklepu, g) schválení rozvrhu výťažku. 12. Podľa § 5 ods. 1 ZoUNEK, ak sa stará exekúcia zastavila, exekútor vyhotoví upovedomenie o zastavení starej exekúcie, ktorého vzor zverejní Slovenská komora exekútorov po dohode s Ministerstvom spravodlivosti Slovenskej republiky (ďalej len ,,ministerstvo“) na svojom webovom sídle v strojovo čitateľnom elektronickom formáte. 13. Podľa § 7 ods. 1 ZoUNEK, proti upovedomeniu o zastavení starej exekúcie, ktoré bolo vydané v rozpore s týmto zákonom, môže oprávnený podať do 30 dní od jeho doručenia u exekútora námietky. Námietky proti paušálnym trovám nie sú prípustné. 14. Podľa § 7 ods. 3 ZoUNEK, súd dôvodným námietkam vyhovie tak, že uznesením upovedomenie o zastavení starej exekúcie zruší. Oneskorené alebo neprípustné námietky súd uznesením odmietne. Nedôvodné námietky súd uznesením zamietne. Rozhodnutie o námietkach súd doručí oprávnenému a exekútorovi. 15. Súd po preštudovaní predmetného spisového materiálu zistil, že súdny exekútor mal v čase vydania Upovedomenia o zastavení starej exekúcie zo dňa 10.03.2020 vedomosť o skutočnosti, že na majetok povinného bol vyhlásený konkurz. Súd má tak za to, že v čase vydania Upovedomenia o zastavení starej exekúcie postup súdneho exekútora nebol v súlade s ustanoveniami zákona č. 233/2019 Z.z. ZoUNEK a súdny exekútor tak nebol oprávnený v predmetnom exekučnom konaní vydať upovedomenie o zastavení starej exekúcie, nakoľko podľa zákona č. 7/2005, podľa ustanovenia § 48 sa zo zákona exekučné konania ex lege zastavujú. Vzhľadom na ustanovenie § 48 zákona č. 7/2005 Z.z. tak už upovedomenie súdneho exekútora o zastavení starej exekúcie zo dňa 10.03.2020 je duplicitné rozhodnutie. 16. Vzhľadom k vyššie uvedenému má súd za to, že námietky oprávneného proti upovedomeniu o zastaveniu starej exekúcie sú dôvodné v celom rozsahu a preto upovedomenie v zmysle § 7 ods. 3 ZoUNEK zrušil.</w:t>
      </w:r>
    </w:p>
    <w:p>
      <w:r>
        <w:t>17. V závere súd uvádza, že po nadobudnutí právoplatnosti tohto uznesenia sa bude zaoberať trovami exekúcie v zmysle Exekučného poriadku platného do 31.03.2017. Poučenie: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Rozsah, v akom sa uznesenie napáda, môže sťažovateľ rozšíriť len do uplynutia lehoty na podanie sťažnosti.</w:t>
      </w:r>
    </w:p>
    <w:p/>
    <w:p>
      <w:r>
        <w:t>Zdroj: KAUZIS.SK – https://www.kauzis.sk/judikatura/r/ECLI:SK:OSVT:2025:7712202099.2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