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6Er/236/2005 z 25. 9. 2025</w:t>
      </w:r>
    </w:p>
    <w:p>
      <w:r>
        <w:t>Uznesenie Okresného súdu Vranov nad Topľou z 25. septembra 2025, sp. zn. 6Er/236/2005, ECLI:SK:OSVT:2025:8805204095.2</w:t>
      </w:r>
    </w:p>
    <w:p>
      <w:r>
        <w:t>Súd: Okresný súd Vranov nad Topľou</w:t>
      </w:r>
    </w:p>
    <w:p>
      <w:r>
        <w:t>Spisová značka: 6Er/236/2005</w:t>
      </w:r>
    </w:p>
    <w:p>
      <w:r>
        <w:t>ECLI: ECLI:SK:OSVT:2025:8805204095.2</w:t>
      </w:r>
    </w:p>
    <w:p>
      <w:r>
        <w:t>Dátum vydania: 25.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6Er/236/2005 8805204095 25. 09. 2025 JUDr. Daniel Marcinčin ECLI:SK:OSVT:2025:8805204095.2</w:t>
      </w:r>
    </w:p>
    <w:p>
      <w:r>
        <w:t>Uznesenie Okresný súd vo Vranove nad Topľou v exekučnej veci oprávneného: Všeobecná zdravotná poisťovňa a.s., pobočka Vranov nad Topľou, Hronského 1166, Vranov nad Topľou, IČO: 35 937 874 proti povinnému: A. B., nar.XX.XX.XXXX, C. D. XXX o vymoženie 40,93 eur s príslušenstvom súdnym exekútorom JUDr. Michaela Zubaľ Burdová, Exekútorský úrad Humenné takto rozhodol: I. Súd u r č u j e, že na základe zákona č. 233/2019 Z.z. o ukončení niektorých exekučných konaní a o zmene a doplnení niektorých zákonov došlo k zastaveniu starej exekúcie vedenej na Okresnom súde Vranov nad Topľou pod sp.zn. 6Er/236/2005. II. Súd súdnemu exekútorovi trovy exekúcie</w:t>
      </w:r>
    </w:p>
    <w:p>
      <w:r>
        <w:t>n e p r i z n á v a.</w:t>
      </w:r>
    </w:p>
    <w:p>
      <w:r>
        <w:t>odôvodnenie: 1. Dňa 20.07.2005 súd udelil súdnemu exekútorovi poverenie č.5713003533 na vykonanie exekúcie.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1.1.2020 nadobudol účinnosť zákon č. 233/2019 Z. z. o ukončení niektorých exekučných konaní a o zmene a doplnení niektorých zákonov (ďalej len „ZoUNEK“), ktorý upravuje postup ukončenia exekučných konaní začatých pred 1.4.2017 a vedených podľa predpisov účinných do 31.3.2017 a osobitosti podania opätovného návrhu na vykonanie exekúcie, pričom na účely tohto zákona sa starou exekúciu rozumie exekúcia začatá pred 1.4.2017 a vedená podľa predpisov účinných do 31.3.2017 ( § 1 ods. 1 a 2 ZoUNEK)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w:t>
      </w:r>
    </w:p>
    <w:p>
      <w:r>
        <w:t>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35,00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Podľa § 10 ods. 1 ZoUNEK ak tento zákon neustanovuje inak, na postup podľa tohto zákona sa použije Exekučný poriadok, okrem ustanovenia § 53 ods. 3 písm. g). 18. Podľa § 10 ods. 2 ZoUNEK podľa § 7 ods. 3 a ust. § 8 ods. 2 koná a rozhoduje na základe poverenia sudcu vyšší súdny úradník. Proti rozhodnutiu vyššieho súdneho úradníka je prípustná sťažnosť. 19. Súd preštudovaním obsahu súdneho spisu zistil, že v predmetnom konaní podľa § 2 ods. 1 písm. a) ZoUNEK uplynula rozhodná doba.</w:t>
      </w:r>
    </w:p>
    <w:p>
      <w:r>
        <w:t>20. Vychádzajúc z vyššie uvedeného súd konštatuje, že predmetné konanie je exekučným konaním, ktoré sa začalo do 1.4.2017 (poverenie doručené súdnemu exekútorovi dňa 01.08.2005 – doručenka v spise) a je vedené podľa predpisov účinných do 31.3.2017, a teda sa naň vzťahuje ZoUNEK. Súdny exekútor v lehote podľa § 5 ods. 3 ZoUNEK nezaslal oprávnenému upovedomenie o zastavení starej exekúcie a tak súd aj bez návrhu podľa § 8 ods. 2 ZoUNEK rozhodol o tom, že došlo k zastaveniu starej exekúcie. 21.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ZoUNEK). 23. S poukazom na vyššie uvedené skutočnosti a citované zákonné ustanovenia, súd rozhodol tak, ako to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https://www.kauzis.sk/judikatura/r/ECLI:SK:OSVT:2025:8805204095.2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