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7Er/58/2006 z 14. 10. 2025</w:t>
      </w:r>
    </w:p>
    <w:p>
      <w:r>
        <w:t>Uznesenie Okresného súdu Vranov nad Topľou z 14. októbra 2025, sp. zn. 7Er/58/2006, ECLI:SK:OSVT:2025:8806200450.3</w:t>
      </w:r>
    </w:p>
    <w:p>
      <w:r>
        <w:t>Súd: Okresný súd Vranov nad Topľou</w:t>
      </w:r>
    </w:p>
    <w:p>
      <w:r>
        <w:t>Spisová značka: 7Er/58/2006</w:t>
      </w:r>
    </w:p>
    <w:p>
      <w:r>
        <w:t>ECLI: ECLI:SK:OSVT:2025:8806200450.3</w:t>
      </w:r>
    </w:p>
    <w:p>
      <w:r>
        <w:t>Dátum vydania: 14.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7Er/58/2006 8806200450 14. 10. 2025 JUDr. Viktória Petrová ECLI:SK:OSVT:2025:8806200450.3</w:t>
      </w:r>
    </w:p>
    <w:p>
      <w:r>
        <w:t>Uznesenie Okresný súd Vranov nad Topľou v exekučnej veci oprávneného: Všeobecná zdravotná poisťovňa, a.s., Panónska cesta 2, 851 04 Bratislava – mestská časť Petržalka, pobočka Prešov, IČO: 35 937 874 proti povinnému: 1/ neb. A. B., nar. XX.XX.XXXX, zomr. XX.XX.XXXX, naposledy bytom C. XXX, XXX XX D. 2/ A. E., nar. XX.XX.XXXX, C. XXX/XX, D., o vymoženie 234,85 eur s prísl., súdnym exekútorom JUDr. Štefanom Šviderským, PhD., Exekútorský úrad Vranov nad Topľou, takto rozhodol: I. Exekúciu z a s t a v u j e . II. Súdnemu exekútorovi náhradu trov exekúcie n e p r i z n á v a. odôvodnenie: 1. Na základe návrhu oprávneného a poverenia Okresného súdu Vranov nad Topľou zo dňa 20.01.2006 začal súdny exekútor exekúciu o vymoženie 234,85 eur s príslušenstvom (pôvodných 7.075 Sk s prísl.). 2. Po vydaní poverenia bolo Okresnému súdu Vranov nad Topľou dňa 17.05.2018 súdnym exekútorom vrátené poverenie na vykonanie exekúcie, a to z dôvodu duplicity konania pod sp. zn. 6Er/66/2006. 3. V zmysle § 243h ods. 1 prvá veta Exekučného poriadku, ak tento zákon v § 243i až 243k neustanovuje inak, exekučné konania začaté pred 1. aprílom 2017 sa dokončia podľa predpisov účinných do 31. marca 2017. 4. Podľa § 36 ods. 3 Exekučného poriadku, začatie exekučného konania bráni tomu, aby v tej istej veci prebiehalo iné exekučné konanie. Ak oprávnený podá návrh na vykonanie exekúcie v tej istej veci viacerým exekútorom, exekúciu vykoná ten exekútor, ktorého na vykonanie poverí súd; v ostatných veciach sa exekúcia zastaví. 5. Súd po preskúmaní veci zistil, že tunajším súdom už bolo vydané poverenie na vykonanie exekúcie, ktorá je predmetom tejto exekúcie a ktorá sa týka tých istých účastníkov, ktorí sú účastníkmi tohto konania. Táto exekúcia sa vedie pod spisovou značkou 6Er/66/2006. Keďže prekážka už začatej veci ( litispendencie ) bráni tomu, aby súd ďalej pokračoval v konaní, súd neskoršiu exekúciu zastavil. 6. Podľa §196 Ex. por., za výkony exekučnej činnosti podľa tohto zákona patrí exekútorovi odmena, náhrada hotových výdavkov a náhrada za stratu času. Ak je exekútor platiteľom dane z pridanej hodnoty podľa osobitného zákona, zvyšuje sa jeho odmena o daň z pridanej hodnoty. 7. Súd nepriznal súdnemu exekútorovi trovy exekúcie, nakoľko si ich v podaní neuplatnil.</w:t>
      </w:r>
    </w:p>
    <w:p>
      <w:r>
        <w:t>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https://www.kauzis.sk/judikatura/r/ECLI:SK:OSVT:2025:8806200450.3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