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7Er/328/2007 z 16. 9. 2025</w:t>
      </w:r>
    </w:p>
    <w:p>
      <w:r>
        <w:t>Uznesenie Okresného súdu Vranov nad Topľou z 16. septembra 2025, sp. zn. 7Er/328/2007, ECLI:SK:OSVT:2025:8807203077.3</w:t>
      </w:r>
    </w:p>
    <w:p>
      <w:r>
        <w:t>Súd: Okresný súd Vranov nad Topľou</w:t>
      </w:r>
    </w:p>
    <w:p>
      <w:r>
        <w:t>Spisová značka: 7Er/328/2007</w:t>
      </w:r>
    </w:p>
    <w:p>
      <w:r>
        <w:t>ECLI: ECLI:SK:OSVT:2025:8807203077.3</w:t>
      </w:r>
    </w:p>
    <w:p>
      <w:r>
        <w:t>Dátum vydania: 16. 9.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7Er/328/2007 8807203077 16. 09. 2025 JUDr. Tatiana Líšková ECLI:SK:OSVT:2025:8807203077.3</w:t>
      </w:r>
    </w:p>
    <w:p>
      <w:r>
        <w:t>Uznesenie Okresný súd Vranov nad Topľou v exekučnej veci oprávneného: POHOTOVOSŤ, s.r.o., so sídlom Pribinova 25, 811 09 Bratislava, IČO: 35 807 598, proti povinnému: A. B., nar. XX.XX.XXXX, trvale bytom C. D. XXX, XXX XX C., o vymoženie 103,63 eur s príslušenstvom, vedenej súdnym exekútorom JUDr. Ladislavom Jakubcom, Exekútorský úrad Bratislava, takto rozhodol: I. Súd u r č u j e, že došlo k zastaveniu starej exekúcie. II. Súdny exekútor n e m á nárok na náhradu paušálnych trov exekúcie. odôvodnenie: 1. Na základe návrhu oprávneného a poverenia Okresného súdu Vranov nad Topľou zo dňa 12.04.2007 začal pôvodný súdny exekútor Ing. JUDr. Bohumil Husťák exekúciu o vymoženie 103,63 eur s príslušenstvom. 2. V podaní doručenom súdu dňa 15.10.2009 navrhol oprávnený zmenu súdneho exekútora, o ktorej rozhodol súd uznesením, č. k. 7Er/328/2007-15 zo dňa 06.04.2010 a to tak, že vyhovel žiadosti oprávneného o zmenu súdneho exekútora a vykonávaním exekúcie poveril súdneho exekútora JUDr. Rudolfa Krutého, PhD., Exekútorsky úrad Bratislava a povinnému uložil povinnosť nahradiť súdnemu exekútorovi Ing. JUDr. Husťákovi trovy exekúcie vo výške 55,70 eur do 3 dní odo dňa právoplatnosti tohto uznesenia. Uznesenie nadobudlo právoplatnosť dňa 29.04.2010. 3.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4. Podľa § 233a Exekučného poriadku v platnom znení, postup ukončenia exekučných konaní začatých pred 1. aprílom 2017 a vedených podľa predpisov účinných do 31. marca 2017 upravuje osobitný zákon. 5.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6. Podľa § 2 ods. 1 ZoUNEK, stará exekúcia sa týmto zákonom zastavuje, ak a) uplynula rozhodná doba a nejde o starú exekúciu podľa odseku 2,</w:t>
      </w:r>
    </w:p>
    <w:p>
      <w:r>
        <w:t>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1) na tento účel platí, že stará exekúcia sa zastavila vznikom dôvodu na zastavenie. 7. Podľa § 2 ods. 2 ZoUNEK,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8. Podľa § 3 ods. 1 ZoUNEK, rozhodnou dobou je doba piatich rokov. Rozhodná doba plynie odo dňa doručenia prvotného poverenia na vykonanie exekúcie súdnemu exekútorovi (ďalej len "exekútor"), ak § 4 neustanovuje inak; na zmenu exekútora sa neprihliada. 9. Podľa § 5 ods. 1 ZoUNEK, ak sa stará exekúcia zastavila, exekútor vyhotoví upovedomenie o zastavení starej exekúcie, ktorého vzor zverejní Slovenská komora exekútorov po dohode s Ministerstvom spravodlivosti Slovenskej republiky (ďalej len ,,ministerstvo“) na svojom webovom sídle v strojovo čitateľnom elektronickom formáte. 10. Podľa § 5 ods. 2 ZoUNEK, upovedomenie o zastavení starej exekúcie obsahuje: a) označenie oprávneného a povinného, b) spisovú značku exekútora a spisovú značku súdu, c) dátum doručenia prvotného poverenia na vykonanie starej exekúcie exekútorovi, d) zákonné ustanovenie, podľa ktorého došlo k zastaveniu starej exekúcie, slovné vyjadrenie dôvodu zastavenia starej exekúcie a stručný opis skutočností, ktoré zastavenie starej exekúcie odôvodňujú, e) výšku vymoženej pohľadávky oprávneného a výšku vymožených trov oprávneného, f) výšku vymožených trov exekútora v členení na odmenu exekútora, náhradu hotových výdavkov, náhradu za stratu času a daň z pridanej hodnoty, ak je exekútor platiteľom dane z pridanej hodnoty; ustanovenia o konečnom vyúčtovaní sa nepoužijú, g) výzvu na úhradu paušálnych trov starej exekúcie exekútora vzniknutých v súvislosti so zastavením starej exekúcie podľa tohto zákona (ďalej len "paušálne trovy"), ak exekútor paušálne trovy uplatňuje, h) poučenie oprávneného o možnosti a o lehote na podanie námietok proti upovedomeniu o zastavení starej exekúcie a poučenie o vykonateľnosti podľa § 6 ods. 3. 11. Podľa § 5 ods. 3 ZoUNEK,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12. Podľa § 6 ods. 1 ZoUNEK,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</w:t>
      </w:r>
    </w:p>
    <w:p>
      <w:r>
        <w:t>13. Podľa § 6 ods. 2 ZoUNEK, paušálne trovy znáša oprávnený. Exekútor vyzve oprávneného na zaplatenie paušálnych trov v upovedomení o zastavení starej exekúcie, ak exekútor paušálne trovy uplatňuje. 14. Podľa § 6 ods. 4 ZoUNEK, exekútor nemá nárok na náhradu paušálnych trov, ak a) oprávnenému zaslal upovedomenie o zastavení exekúcie po uplynutí lehoty podľa § 5 ods. 3 alebo b) ide o starú exekúciu, ktorá nebola zapísaná v centrálnom registri exekúcií. 15. Podľa § 8 ods. 2,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exekúcie. 16. Súd po preskúmaní spisu dospel k záveru, že predmetná exekúcia predstavuje v zmysle § 2 ods. 1 ZoUNEK starú exekúciu, k zastaveniu ktorej došlo ex lege v zmysle § 2 ods. 1 písm. a) ZoUNEK uplynutím rozhodnej doby, ku dňu 01.01.2020. V danom prípade došlo k uplynutiu rozhodnej doby uplynutím piatich rokov odo dňa doručenia prvotného poverenia na vykonanie exekúcie pôvodnému súdnemu exekútorovi, t.j. dňa 18.04.2007, nakoľko nedošlo k jej predĺženiu v zmysle § 4 ZoUNEK a súčasne nejde o starú exekúciu, ktorá sa v zmysle § 2 ods. 2 nezastavuje. 17. Súd teda konštatuje, že dôvod na zastavenie predmetnej starej exekúcie nastal ku dňu účinnosti ZoUNEK t.j. k 01.01.2020 a súdny exekútor upovedomenie o zastavení starej exekúcie nevyhotovil a oprávnenému nezaslal v zákonom ustanovených lehotách. Upovedomenie o zastavení starej exekúcie mal súdny exekútor zaslať v zmysle § 5 ods. 3 ZoUNEK oprávnenému v lehote najneskôr do 180 dní odo dňa účinnosti ZoUNEK. 18. Vzhľadom na skutočnosť, že poverený súdny exekútor nevydal Upovedomenie o zastavení starej exekúcie v zmysle § 5 ods. 1,2 a 3 ZoUNEK, súd v súlade s § 8 ods. 2 ZoUNEK určil, že došlo k zastaveniu starej exekúcie. 19. Nakoľko poverený súdny exekútor nevydal a nezaslal oprávnenému upovedomenie o zastavení starej exekúcie v zákonom stanovenej lehote, t.j. v lehote do 180 dní od nadobudnutia účinnosti ZoUNEK (t.j. do 29.06.2020), súd má za to, že nespĺňa zákonné podmienky pre priznanie nároku na náhradu paušálnych trov exekúcie v zmysle § 6 ods. 4 ZoUNEK, a preto mu nárok na náhradu paušálnych trov exekúcie nepriznal. 20. Na základe vyššie uvedeného súd rozhodol tak, ako je uvedené vo výrokovej časti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https://www.kauzis.sk/judikatura/r/ECLI:SK:OSVT:2025:8807203077.3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