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12Er/3/2009 z 30. 9. 2025</w:t>
      </w:r>
    </w:p>
    <w:p>
      <w:r>
        <w:t>Uznesenie Okresného súdu Vranov nad Topľou z 30. septembra 2025, sp. zn. 12Er/3/2009, ECLI:SK:OSVT:2025:8809200013.3</w:t>
      </w:r>
    </w:p>
    <w:p>
      <w:r>
        <w:t>Súd: Okresný súd Vranov nad Topľou</w:t>
      </w:r>
    </w:p>
    <w:p>
      <w:r>
        <w:t>Spisová značka: 12Er/3/2009</w:t>
      </w:r>
    </w:p>
    <w:p>
      <w:r>
        <w:t>ECLI: ECLI:SK:OSVT:2025:8809200013.3</w:t>
      </w:r>
    </w:p>
    <w:p>
      <w:r>
        <w:t>Dátum vydania: 30.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12Er/3/2009 8809200013 30. 09. 2025 JUDr. Viktória Petrová ECLI:SK:OSVT:2025:8809200013.3</w:t>
      </w:r>
    </w:p>
    <w:p>
      <w:r>
        <w:t>Uznesenie Okresný súd Vranov nad Topľou v exekučnej veci oprávneného: EOS KSI Slovensko, s.r.o., so sídlom Prievozská 2, 821 09 Bratislava, IČO: 35 724 803, zastúpený: Tomáš Kušnír, s.r.o., advokát, proti povinnému: A. B., nar. XX.XX.XXXX, C. XX/X, D. E. F., o vymoženie 527,81 eur s príslušenstvom, súdnym exekútorom JUDr. Ladislavom Jakubcom, Exekútorský úrad Bratislava, nástupcom JUDr. Rudolfa Krutého, PhD., takto rozhodol: I. Exekučné konanie z a s t a v u j e . II. Súdnemu exekútorovi priznáva nárok na náhradu trov konania v rozsahu 100% voči oprávnenému. odôvodnenie: 1. Dňa 02.01.2009 bola súdu doručená žiadosť pôvodného súdneho JUDr. Rudolfa Krutého, PhD.) o udelenie poverenia na vykonanie exekúcie na podklade návrhu oprávneného zo dňa 08.12.2008 a exekučného titulu – Rozsudku Okresného súdu Vranov nad Topľou zo dňa 14.07.2005, sp.zn. 4C/144/05. 2. Uznesením č.k. 12ER/3/2009 -16 zo dňa 17.03.2009 súd žiadosť súdneho exekútora o udelenie poverenia zamietol. Predmetné uznesenie potvrdil aj Krajský súd Prešov uznesením č. k. 16CoE/139/2012 zo dňa 27.09.2012. Uznesenie nadobulo právoplatnosť dňa 27.12.2012. 3. Podľa ust. 243h zákona č. 233/1995 Z.z. o súdnych exekútoroch a exekučnej činnosti (ďalej len „Exekučný poriadok“) a o zmene a doplnení ďalších zákonov, ak tento zákon v § 243i až 243k neustanovuje inak, exekučné konania začaté pred 1. aprílom 2017 sa dokončia podľa predpisov účinných do 31. marca 2017. Pravidlá pre prideľovanie vecí exekútorom podľa § 55 ods. 4 a 5 sa použijú len s ohľadom na veci pridelené podľa predpisov účinných po 1. apríli 2017. 4. Podľa § 44 ods. 4 prvá veta Exekučného poriadku účinného do 31.03.2017 ( ďalej len Exekučný poriadok), ak je uznesenie, ktorým sa žiadosť zamietla, právoplatné, súd exekučné konanie aj bez návrhu zastaví. 5. Keďže uznesenie, ktorým súd žiadosť o udelenie poverenia zamietol, nadobudlo právoplatnosť, súd exekučné konanie zastavil. 6. V zmysle § 47 ods. 3, druhá veta Exekučného poriadku, do doručenia poverenia súdu na vykonanie exekúcie má však exekútor nárok iba na odmenu za spísanie návrhu na vykonanie exekúcie a nárok na náhradu účelne vynaložených hotových výdavkov. 7. Podľa §196 Exekučného poriadku, za výkon exekučnej činnosti podľa tohto zákona patrí exekútorovi odmena, náhrada hotových výdavkov a náhrada za stratu času. Ak je exekútor platiteľom dane z pridanej</w:t>
      </w:r>
    </w:p>
    <w:p>
      <w:r>
        <w:t>hodnoty podľa osobitného zákona, zvyšuje sa jeho odmena a náhrady určené podľa tohto zákona o daň z pridanej hodnoty. 8. Podľa § 200 ods. 1 a 5 Exekučného poriadku, trovami exekúcie sú odmena exekútora, náhrada hotových výdavkov a náhrada za stratu času pri vykonaní exekúcie (§ 196). Oprávnený a exekútor majú nárok na náhradu trov potrebných na účelné vymáhanie nároku. Povinný má nárok na náhradu trov, ktoré mu vznikli v súvislosti so vznesenými námietkami proti exekúcii, ak sa námietkam vyhovelo (§ 50). Ak súd rozhodne o zastavení exekúcie, rozhodne aj o tom, kto a v akej výške platí trovy exekúcie. 9. V zmysle § 203 ods. 1 Exekučného poriadku, ak dôjde k zastaveniu exekúcie zavinením oprávneného, súd mu môže uložiť nahradenie nevyhnutných trov exekúcie. 10. Exekučný poriadok zakotvuje pravidlo, podľa ktorého trovy exekúcie zásadne má platiť a znášať povinný (ust. § 197 Exekučného poriadku). Z tohto pravidla, podľa ktorého trovy exekúcie zásadne 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11.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https://www.kauzis.sk/judikatura/r/ECLI:SK:OSVT:2025:8809200013.3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