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12Er/574/2009 z 23. 10. 2025</w:t>
      </w:r>
    </w:p>
    <w:p>
      <w:r>
        <w:t>Uznesenie Okresného súdu Vranov nad Topľou z 23. októbra 2025, sp. zn. 12Er/574/2009, ECLI:SK:OSVT:2025:8809202616.2</w:t>
      </w:r>
    </w:p>
    <w:p>
      <w:r>
        <w:t>Súd: Okresný súd Vranov nad Topľou</w:t>
      </w:r>
    </w:p>
    <w:p>
      <w:r>
        <w:t>Spisová značka: 12Er/574/2009</w:t>
      </w:r>
    </w:p>
    <w:p>
      <w:r>
        <w:t>ECLI: ECLI:SK:OSVT:2025:8809202616.2</w:t>
      </w:r>
    </w:p>
    <w:p>
      <w:r>
        <w:t>Dátum vydania: 23.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12Er/574/2009 8809202616 23. 10. 2025 JUDr. Viktória Petrová ECLI:SK:OSVT:2025:8809202616.2</w:t>
      </w:r>
    </w:p>
    <w:p>
      <w:r>
        <w:t>Uznesenie Okresný súd vo Vranove nad Topľou v exekučnej veci oprávneného: Slovenská konsolidačná, a.s., Cintorínska 21, 814 99 Bratislava, IČO: 35 776 005, proti povinnému: A. B., nar. XX.XX.XXXX, C. XXXX/ XX, XXX XX D. E. F., o vymoženie 336,27 eur s príslušenstvom, súdnym exekútorom JUDr. Rudolfom Dulinom, Exekútorsky úrad Michalovce, takto rozhodol: I. Súd námietky oprávneného proti upovedomeniu o zastavení starej exekúcie EX 1381/13 z a m i e t a. II. Súd námietky oprávneného proti paušálnym trovám exekúcie o d m i e t a. odôvodnenie: 1. Na základe návrhu oprávneného a poverenia Okresného súdu Vranov nad Topľou zo dňa 19.05.2009 začal súdny exekútor exekúciu o vymoženie 336,27 eur s príslušenstvom. 2. Súdny exekútor vydal dňa 01.01.2020 upovedomenie o zastavení starej exekúcie EX 1381/13 (ďalej uvádzané aj len ako „upovedomenie“),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3. Oprávnený podal proti upovedomeniu o zastavení starej exekúcie námietky, ktoré boli súdnemu exekútorovi doručené v zákonnej lehote, dňa 31.01.2020. V námietkach oprávnený uviedol, že upovedomenie bolo vydané v rozpore so zákonom z dôvodu, že exekúcia nebola zapísaná v Centrálnom registri exekúcií včas. Oprávnený poukázal na ustanovenia § 5 ods. 2, § 6 ods. 1 a 4 a §7 ods. 1 zákona 233/2019 Z.z., z ktorých je zrejmé, že úmyslom zákonodarcu bolo zjednodušiť a zrýchliť rozhodovanie o trovách pri hromadnom zastavení starých exekúcii na základe zákona. Stanovením paušálnej sumy ( 35 eur + trovy z prijatého a vymoženého plnenia, ktoré si už exekútor ponechal) a osoby zaviazanej na úhradu trov starej exekúcie ( oprávnený) neponechal zákonodarca žiadne miesto na pochybnosti kto a akú sumu má pri zastavení starej exekúcie platiť. Z uvedeného dôvodu je logické, že v samotnom zákone je ustanovená neprípustnosť podať námietky proti paušálnym trovám ( §7 ods. 1 zákona). Inú situáciu však predstavuje nárok na náhradu paušálnych trov pri starej exekúcii. V ust. § 6 ods. 4 zákona sú taxatívne vymedzené prípady, kedy exekútor nemá nárok na náhradu paušálnych trov exekúcie. Zákonodarca tu už pripúšťa, že môžu existovať dôvody, kedy súdnemu exekútorovi neprináležia trovy exekúcie. Preto má oprávnený za to, že ak by sa prijal záver, že voči nároku na náhradu paušálnych trov nie je prípustný opravný prostriedok, znamenalo by to značnú svojvôľu zo strany súdnych exekútorov, ktorá by mohla prekračovať medze zákona. Oprávnený je toho názoru, že aj samotné znenie zákona pripúšťa námietky proti nároku na paušálne trovy. Z formulácie §7 ods. 1 zákona- Námietky proti paušálnym trovám nie sú prípustné- je možné gramatickým výkladom dospieť k záveru, že námietky nie je možné podať proti paušálnym trovám ako takým, to znamená voči ich výške,</w:t>
      </w:r>
    </w:p>
    <w:p>
      <w:r>
        <w:t>nakoľko tá je nespochybniteľne určená zákonom. Samotný nárok na ich náhradu avšak spochybniteľný už je, nakoľko tu môže nastať situácia predpokladaná ust. §6 ods. 4 zákona (súdny exekútor nevydá a nezašle upovedomenie o zastavení starej exekúcie v lehote alebo stará exekúcia nebola zapísaná do centrálneho registra exekúcií). V zmysle dôvodovej správy k zákonu majú námietky proti upovedomeniu o zastavení starej exekúcie slúžiť ako opravný prostriedok pre prípad jeho vydania v rozpore s týmto zákonom a keďže trovy exekúcie súdneho exekútora sa určujú paušálnou sumou, nepripúšťajú sa námietky proti paušálnym trovám. Tieto stanoviská potvrdzujú názor, že neprípustnosť námietok sa týka iba výšky paušálnych trov, ktorá je nespochybniteľná, nie nároku na ich náhradu. Vzhľadom na uvedené je oprávnený toho názoru, že v predmetnej exekúcii súdnemu exekútorovi nevznikol nárok na náhradu paušálnych trov, nakoľko ide o starú exekúciu, ktorá nie je zapísaná v centrálnom registri exekúcii tak, ako to predpokladá zákon pre splnenie podmienky na priznanie nároku, teda v zákonom stanovenej lehote. Oprávnený ďalej uviedol, že ustanovenie § 6 ods. 4 písm. b) zákona priamo odkazuje na § 211a a § 243d ods. 3 Exekučného poriadku účinného do 31.3.2017. Súčasne oprávnený poukázal na § 1 ods. 1 vyhlášky Ministerstva spravodlivosti Slovenskej republiky č. 355/2014 Z. z. o centrálnom registri exekúcií a na doložku vybraných vplyvov, ktorá je súčasťou dôvodovej správy k zákonu a v ktorej sú uvedené informácie o počte „starých exekúcií“ získaných z informačných systémov - centrálneho registra exekúcii v počte cca 2,6 milióna starých exekúcií a súdneho manažmentu v počte cca 3,2 milióna, z čoho je zrejmé, že nie všetky exekúcie sú zapísané v centrálnom registri exekúcií. V ďalšom uviedol, že pre stanovenie nároku súdneho exekútora na paušálne trovy je podstatné zistiť, či bola exekúcia zapísaná v centrálnom registri k dátumu uvedenom v ustanovení §243d ods.3 Exekučného poriadku, resp. po uplynutí sedemdňovej lehoty podľa § 1 ods.1 Vyhlášky Ministerstva spravodlivosti SR č. 355/2014 Z.z. o centrálnom registri exekúcii. Vzhľadom na uvedené, oprávnený považuje z hľadiska práv a oprávnených záujmov oprávneného ako aj dodržania zákonnosti postupu podľa tohto zákona za nevyhnutné preukázanie splnenia podmienky včasnej evidencie starej exekúcie v centrálnom registri exekúcii. V prípade jej nesplnenia nie je možné pripustiť priznanie uplatnených paušálnych trov. Uvedené zároveň zakladá nezákonnosť Upovedomenia o zastavení starej exekúcie v zmysle § 5 ods. 2 zákona a nepreskúmateľnosť upovedomenia v časti nároku súdneho exekútora na paušálne trovy. Vzhľadom na uvedené oprávnený navrhol, aby súd napadnuté Upovedomenie o zastavení starej exekúcie zrušil v celom rozsahu a určil, že súdnemu exekútorovi nevznikol nárok na náhradu paušálnych trov. 4.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5. Podľa § 243h ods. 1 veta prvá Exekučného poriadku, ak tento zákon v § 243i až 243k neustanovuje inak, exekučné konania začaté pred 1. aprílom 2017 sa dokončia podľa predpisov účinných do 31. marca 2017. 6.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7.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8. Podľa § 2 ods.1 písm. a) ZOUNEK, stará exekúcia sa týmto zákonom zastavuje, ak uplynula rozhodná doba a nejde o starú exekúciu podľa odseku 2. 9. Podľa § 3 ods. 1 ZoUNEK rozhodnou dobou je doba piatich rokov. Rozhodná doba plynie odo dňa doručenia prvotného poverenia na vykonanie exekúcie súdnemu exekútorovi (ďalej len "exekútor"), ak § 4 neustanovuje inak; na zmenu exekútora sa neprihliada.</w:t>
      </w:r>
    </w:p>
    <w:p>
      <w:r>
        <w:t>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12.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exekúcií.7). 15. Podľa § 7 ods. 1 ZoUNEK proti upovedomeniu o zastavení starej exekúcie, ktoré bolo vydané v rozpore s týmto zákonom, môže oprávnený podať do 30 dní od jeho doručenia u exekútora námietky. Námietky proti paušálnym trovám nie sú prípustné. 16.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17.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18.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 19. Súd po predložení námietok zo súdneho spisu zistil, že vo veci už uplynula doba piatich rokov od doručenia prvotného poverenia súdnemu exekútorovi.</w:t>
      </w:r>
    </w:p>
    <w:p>
      <w:r>
        <w:t>20.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21.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22.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23. Oprávnený svoje tvrdenie, že exekúcia nebola zapísaná v CRE včas, nepreukázal, iba poukázal na to, že aj keď má prístup do centrálneho registra exekúcií, tento je iba obmedzený - nemôže do neho nahliadnuť spätne a tak zistiť, kedy došlo k zápisu exekúcie do CRE a Slovenská komora exekútorov mu údaje o dni zápisu exekúcie v CRE neposkytla (ani toto tvrdenie však oprávnený nepreukázal). Z obsahu námietok vyplýva, že ani sám oprávnený nevie, kedy presne bola exekúcia zapísaná v CRE, t. j. či bola alebo nebola zapísaná podľa § 243d EP resp. § 1 ods. 1 vyhlášky, pričom svoje tvrdenie odvodil iba z porovnania počtu starých exekúcií zistených v informačných systémoch centrálneho registra exekúcií a súdneho manažmentu, ktoré vyplývajú z doložky vybraných vplyvov, ktorá je súčasťou dôvodovej správy k ZoUNEK.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 resp. jej nezapísanie včas bolo pravdivé, táto skutočnosť by nemala za následok nezastavenie exekúcie ex lege podľa ZoUNEK. V súvislosti s námietkami oprávneného súd súčasne poznamenáva, že pokiaľ oprávnený zistil, že exekúcia (údaje o nej) nebola zapísaná v CRE podľa § 243d ods. 3 EP resp. § 1</w:t>
      </w:r>
    </w:p>
    <w:p>
      <w:r>
        <w:t>ods. 1 vyhlášky, mal možnosť podať podnet Slovenskej komore exekútorov na preskúmanie, kontrolu a zápis absentujúcich (nesprávnych) údajov v CRE. 24.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25.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26.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27.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28.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Súd záverom dodáva, že námietky oprávneného proti upovedomeniu aj paušálnym trovám považuje za účelové, podané v snahe oprávneného vyhnúť sa vo všeobecnosti plateniu paušálnych trov (súdu je z jeho činnosti známe, že oprávnený podáva námietky vo veľkom počte vecí, v ktorých mu bolo doručené upovedomenie o zastavení starej exekúcie a to z dôvodu, voči ktorému až do doručenia upovedomenia nemal výhrady).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r>
        <w:t>Rozsah, v akom sa uznesenie napáda, môže sťažovateľ rozšíriť len do uplynutia lehoty na podanie sťažnosti.</w:t>
      </w:r>
    </w:p>
    <w:p/>
    <w:p>
      <w:r>
        <w:t>Zdroj: KAUZIS.SK – https://www.kauzis.sk/judikatura/r/ECLI:SK:OSVT:2025:8809202616.2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