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9Er/79/2003 z 26. 9. 2025</w:t>
      </w:r>
    </w:p>
    <w:p>
      <w:r>
        <w:t>Uznesenie Okresného súdu Vranov nad Topľou z 26. septembra 2025, sp. zn. 9Er/79/2003, ECLI:SK:OSVT:2025:8818201441.2</w:t>
      </w:r>
    </w:p>
    <w:p>
      <w:r>
        <w:t>Súd: Okresný súd Vranov nad Topľou</w:t>
      </w:r>
    </w:p>
    <w:p>
      <w:r>
        <w:t>Spisová značka: 9Er/79/2003</w:t>
      </w:r>
    </w:p>
    <w:p>
      <w:r>
        <w:t>ECLI: ECLI:SK:OSVT:2025:8818201441.2</w:t>
      </w:r>
    </w:p>
    <w:p>
      <w:r>
        <w:t>Dátum vydania: 26. 9.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9Er/79/2003 8818201441 26. 09. 2025 JUDr. Michal Gedor ECLI:SK:OSVT:2025:8818201441.2</w:t>
      </w:r>
    </w:p>
    <w:p>
      <w:r>
        <w:t>Uznesenie Okresný súd Vranov nad Topľou v exekučnej veci oprávneného: Sociálna poisťovňa Bratislava, pobočka Vranov nad Topľou, Rázusova 128, Vranov nad Topľou, IČO: 30807484 proti povinnému: A. B., nar. X.XX.XXXX, C. X. XXXX XX/X, A. B. D., o vymoženie 522,61 eur s príslušenstvom, súdnym exekútorom JUDr. Jurajom Kočim, Exekútorský úrad Michalovce, takto rozhodol: I. Exekúciu z a s t a v u j e . II. Súdny exekútor má nárok na náhradu trov exekúcie voči oprávnenému v rozsahu 100 %. III. Oprávnený je p o v i n n ý zaplatiť súdnemu exekútorovi trovy exekúcie vo výške 108,20 eur, do 3 dní odo dňa nadobudnutia právoplatnosti tohto uznesenia. odôvodnenie: 1. Oprávnený podal súdnemu exekútorovi návrh na vykonanie exekúcie na vymoženie sumy vo výške 522,61 eur s prísl. a trovy exekúcie. Tunajší súd poverením zo dňa 5.12.2003 poveril súdneho exekútora vykonávaním exekúcie. 2. Dňa 16.5.2018 bol tunajšiemu súdu doručený súdnym exekútorom podnet na zastavenie exekúcie a na rozhodnutie o trovách exekúcie, nakoľko bol vyhlásený konkurz na majetok dlžníka ( povinného ). 3. Uznesením Okresného súdu Prešov, sp. zn. 2Odk/199/2017 zo dňa 19.12.2017 súd vyhlásil konkurz na majetok dlžníka ( povinného ). Za správcu KP bol ustanovený JUDr. Ján Surma, Slovenská 3257/69, Prešov. Následne bol konkurz na majetok dlžníka ( povinného ) dňa 27.3.2018 zrušený. 4. Podľa ust. § 243h zákona č. 233/1995 Z.z. o súdnych exekútoroch a exekučnej činnosti (ďalej len „Exekučný poriadok“) a o zmene a doplnení ďalších zákonov účinných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5. Podľa § 167 ods. 1 zákona o konkurze a reštrukturalizácii; návrh na vyhlásenie konkurzu podľa tejto časti zákona je oprávnený podať dlžník, ktorý je fyzickou osobou. 6. Podľa § 167e ods. 1 zákona o konkurze a reštrukturalizácii, ak bol vyhlásený konkurz, súd bez zbytočného odkladu zastaví konanie, v ktorom sa uplatňuje pohľadávka, ktorá môže byť uspokojená iba v konkurze (S 166a) alebo sa považuje za nevymáhateľnú (Š 166b). 7. Podľa § 167f ods. 1 zákona o konkurze a reštrukturalizácii, ne majetok podliehajúci konkurzu nemožno počas konkurzu začať ani viesť exekučné konanie, alebo obdobné vykonávacie konanie.</w:t>
      </w:r>
    </w:p>
    <w:p>
      <w:r>
        <w:t>8. Podľa § 167f ods. 2 zákona o konkurze a reštrukturalizácii, ak bol vyhlásený konkurz, ide o dôvod, aby sa bez zbytočného odkladu rozhodlo o zastavení konania, v ktorom sa vymáha pohľadávka, ktorá môže byť uspokojená iba v konkurze alebo sa považuje za nevymáhateľnú. Výťažok exekúcie, ktorý ešte nebol vydaný oprávnenému, exekútor po odpočítaní odmeny a svojich trov, vydá oprávnenému. 9. V zmysle § 166a ods. 1 písm. a) Zákona o konkurze a reštrukturalizácii, ak tento zákon neustanovuje inak, len v konkurze alebo splátkovým kalendárom môže byť uspokojená pohľadávka, ktorá vznikla pred kalendárnym mesiacom, v ktorom bol vyhlásený konkurz alebo poskytnutá ochrana pred veriteľmi. 10. V prejednávanej veci pohľadávka oprávneného voči povinnému vznikla pred kalendárnym mesiacom, v ktorom bol vyhlásený konkurz voči povinnému ako dlžníkovi, a ide o pohľadávku, ktorá môže byť uspokojená len v konkurze. 11. Podľa § 57 ods. 1 písm. g) Exekučného poriadku, v znení účinnom do 31.03.2017 exekúciu súd zastaví, ak exekúciu súd vyhlásil za neprípustnú, pretože je tu iný dôvod, pre ktorý exekúciu nemožno vykonať. 12. Podľa § 57 ods. 2 Exekučného poriadku, exekúciu môže súd zastaviť aj vtedy, ak to vyplýva z ustanovení tohto alebo osobitného zákona. 13. Súd preto s poukazom na citované ustanovenia § 57 Exekučného poriadku, v spojení s § 167f ods. 2 zákona o konkurze a reštrukturalizácii rozhodol o zastavení tejto exekúcie. 14. Podľa § 196 Exekučného poriadku, za výkony exekučnej činnosti podľa tohto zákona patrí exekútorovi odmena, náhrada hotových výdavkov a náhrada za stratu času. Ak je exekútor platiteľom dane z pridanej hodnoty podľa osobitného zákona, zvyšuje sa jeho odmena o daň z pridanej hodnoty. 15. Podľa § 203 ods. 1 Ex. por. ak dôjde k zastaveniu exekúcie zavinením oprávneného, súd mu môže uložiť nahradenie nevyhnutných trov exekúcie. Podľa ods. 2 tohto ustanovenia, ak sa exekúcia zastaví z dôvodu, že majetok povinného nestačí ani na úhradu trov exekúcie, znáša ich oprávnený. 16. Podľa § 200 ods. 1 Ex. por. trovami exekúcie sú odmena exekútora, náhrada hotových výdavkov a náhrada za stratu času pri vykonaní exekúcie (§196). Oprávnený a exekútor má nárok na náhradu trov potrebných na účelné vymáhanie nároku. 17. Podľa § 14 ods. 1 a 2 vyhlášky č. 288/1995 Z.z. o odmenách a náhradách súdnych exekútorov (ďalej len ,,vyhláška“), ak súdny exekútor je vylúčený z vykonávania exekúcie alebo ak exekúciu súd zastaví, odmena súdneho exekútora za výkon exekučnej činnosti sa určuje a) podľa počtu hodín účelne vynaložených na exekúciu, b)paušálnou sumou za jednotlivé úkony exekučnej činnosti. Základná hodinová sadzba podľa odseku 1 písm. a) je 6,64 eur za každú aj začatú hodinu. Súdny exekútor je povinný vyhotoviť časovú špecifikáciu jednotlivých úkonov exekučnej činnosti. 18. Podľa § 14 ods. 2 vyhlášky, paušálna suma za každý jednotlivý úkon exekučnej činnosti je 3,32 eura. 19. Podľa § 15 ods. 1 vyhlášky, paušálnou sumou sa odmeňujú tieto úkony exekučnej činnosti: a) získanie poverenia na vykonanie exekúcie,1x b) doručenie príkazu na začatie exekúcie, 1x c) doručenie upovedomenia o začatí exekúcie, 1x d) doručenie exekučného príkazu, 2x e) doručenie upovedomenia o spôsobe exekúcie, f) doručenie rozhodnutia súdu vydaného v exekučnom konaní,1x</w:t>
      </w:r>
    </w:p>
    <w:p>
      <w:r>
        <w:t>g) každé zisťovanie bydliska povinného, 3x h) každé zisťovanie platiteľa mzdy povinného, 1x i) každé zisťovanie účtu povinného,1x j) každé ďalšie zisťovanie majetku povinného.3x 14 úkonov po 3,32 eur ..............................46,48 eur 20. Podľa § 22 ods. 1, 2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21. Podľa § 25 vyhlášky, v odmene súdneho exekútora je zahrnutá aj náhrada za administratívne práce vykonané v súvislosti s exekučnou činnosťou. 22. Oprávnený je povinný nahradiť súdnemu exekútorovi trovy exekúcie, ktoré pozostávajú z odmeny, určenej počtom hodín účelne vynaložených na exekúciu, t.j. 345 minút ( 6 hodín x 6,64 eur ), spolu 39,84 eur, odmeny určenej paušálnou sumou ( 14 úkonov á 3,32 eur ), spolu 46,48 eur, poštovné v sume 3,85 eur, spolu 90,17 eur + DPH v sume 18,03 eur = 108,20 eur.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https://www.kauzis.sk/judikatura/r/ECLI:SK:OSVT:2025:8818201441.2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