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6P/88/2024 z 8. 1. 2025</w:t>
      </w:r>
    </w:p>
    <w:p>
      <w:r>
        <w:t>Uznesenie Okresného súdu Vranov nad Topľou z 8. januára 2025, sp. zn. 6P/88/2024, ECLI:SK:OSVT:2025:8824201616.4</w:t>
      </w:r>
    </w:p>
    <w:p>
      <w:r>
        <w:t>Súd: Okresný súd Vranov nad Topľou</w:t>
      </w:r>
    </w:p>
    <w:p>
      <w:r>
        <w:t>Spisová značka: 6P/88/2024</w:t>
      </w:r>
    </w:p>
    <w:p>
      <w:r>
        <w:t>ECLI: ECLI:SK:OSVT:2025:8824201616.4</w:t>
      </w:r>
    </w:p>
    <w:p>
      <w:r>
        <w:t>Dátum vydania: 8. 1.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6P/88/2024 8824201616 08. 01. 2025 JUDr. Iveta Mihóková ECLI:SK:OSVT:2025:8824201616.4</w:t>
      </w:r>
    </w:p>
    <w:p>
      <w:r>
        <w:t>Uznesenie Okresný súd Vranov nad Topľou v právnej veci manželky (navrhovateľky): A. B., nar. XX.XX.XXXX, bytom C. XXX, proti manželovi, ktorý návrh nepodal: D. B., nar. XX.XX.XXXX, bytom C. XXX, za účasti maloletých detí: mal. E. B., nar. XX.XX.XXXX a mal. F. B., nar. XX.XX.XXXX, obaja bytom pri rodičoch, zastúpených kolíznym opatrovníkom: Úrad práce, sociálnych vecí a rodiny Vranov nad Topľou, odbor sociálnych vecí a rodiny, oddelenie sociálnoprávnej ochrany detí a sociálnej kurately, Námestie slobody 5, Vranov nad Topľou, o rozvod manželstva a úpravu práv a povinností rodičov k maloletým deťom na čas po rozvode, takto rozhodol: Konanie z a s t a v u j e . Žiaden z účastníkov n e m á nárok na náhradu trov konania. odôvodnenie: 1. Manželka (navrhovateľka) sa podaným návrhom domáhala rozvodu manželstva účastníkov konania a úpravy práv a povinností rodičov k mal. deťom na čas po rozvode. 2. Manželka písomným podaním vzala svoj návrh o rozvod manželstva v celom rozsahu späť z dôvodu obnovy spolužitia. 3. Kolízny opatrovník so späťvzatím návrhu a zastavením konania súhlasil. 4. Manžel bol súdom vyzvaný na vyjadrenie v lehote 3 dní, či so späťvzatím návrhu súhlasí s upozornením, že ak v stanovenej lehote neoznámi vážne dôvody nesúhlasu, súd bude mať za to, že so späťvzatím návrhu súhlasí. Manžel sa v uvedenej lehote, ako ani doposiaľ nevyjadril, preto má súd za to, že so späťvzatím návrhu súhlasí. 5. Podľa § 29 ods. 1, ods. 2, ods. 3 zákona č. 161/2015 Z.z. Civilného mimosporového poriadku (ďalej len „CMP“)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6. Podľa § 95 ods. 1 a 2 CMP, ak navrhovateľ vzal návrh späť, súd konanie nezastaví, ak druhý manžel so späťvzatím návrhu nesúhlasí. Súhlas druhého manžela sa nevyžaduje, kým mu návrh na rozvod manželstva nebol doručený.</w:t>
      </w:r>
    </w:p>
    <w:p>
      <w:r>
        <w:t>7. Nakoľko manželka vzala svoj návrh o rozvod manželstva v celom rozsahu späť a manžel a kolízny opatrovník so späťvzatím návrhu súhlasili, súd s poukazom na vyššie uvedené zákonné ustanovenia konanie zastavil. 8. O trovách konania súd rozhodol v zmysle § 52 CMP, podľa ktorého žiaden nemá nárok na náhradu trov konania, ak tento zákon neustanovuje inak.</w:t>
      </w:r>
    </w:p>
    <w:p>
      <w:r>
        <w:t>z účastníkov</w:t>
      </w:r>
    </w:p>
    <w:p>
      <w:r>
        <w:t>Poučenie: Proti tomuto uzneseniu možno podať odvolanie do 15 dní od doručenia jeho písomného vyhotovenia na Krajský súd v Prešove prostredníctvom tunajšieho súdu. V zmysle § 363 Civilného sporového poriadku, v odvolaní sa má popri všeobecných náležitosti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https://www.kauzis.sk/judikatura/r/ECLI:SK:OSVT:2025:8824201616.4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