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10Csp/83/2024 z 9. 1. 2025</w:t>
      </w:r>
    </w:p>
    <w:p>
      <w:r>
        <w:t>Rozsudok Okresného súdu Vranov nad Topľou z 9. januára 2025, sp. zn. 10Csp/83/2024, ECLI:SK:OSVT:2025:8824202040.2</w:t>
      </w:r>
    </w:p>
    <w:p>
      <w:r>
        <w:t>Súd: Okresný súd Vranov nad Topľou</w:t>
      </w:r>
    </w:p>
    <w:p>
      <w:r>
        <w:t>Spisová značka: 10Csp/83/2024</w:t>
      </w:r>
    </w:p>
    <w:p>
      <w:r>
        <w:t>ECLI: ECLI:SK:OSVT:2025:8824202040.2</w:t>
      </w:r>
    </w:p>
    <w:p>
      <w:r>
        <w:t>Dátum vydania: 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10Csp/83/2024 8824202040 09. 01. 2025 JUDr. Martin Kopina ECLI:SK:OSVT:2025:8824202040.2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žalovanej: A. B., nar. XX.XX.XXXX, C. XXX/XX, D. E., okr. A. F. G., o zaplatenie sumy 394,43 eur s prísl., takto rozhodol: I. Žalovaná j e p o v i n n á zaplatiť žalobcovi sumu 394,43 eur spolu s úrokom z omeškania vo výške 5% ročne z tejto sumy od 25.02.2022 do zaplatenia; to všetko do 3 dní od nadobudnutia právoplatnosti tohto rozsudku. II. Žalobca m á voči žalovanej nárok na náhradu trov konania v rozsahu 100%. O výške tohto nároku rozhodne súd prvej inštancie samostatným uznesením po nadobudnutí právoplatnosti tohto rozsudku. odôvodnenie: 1. Žalobca sa žalobou podanou na tunajšom súde domáhal voči žalovanej zaplatenia sumy 394,43 eur spolu s príslušenstvom a náhrady trov konania. Podanie žaloby odôvodnil tým, že medzi žalobcom ako veriteľom a žalovanou ako dlžníkom bola dňa 19.11.2020 uzatvorená zmluva o pôžičke č. 21648505, na základe ktorej poskytol žalobca žalovanej pôžičku 419,30 eur na kúpu spotrebného tovaru. Kúpna cena tovaru bola 599,00 eur. Žalovaná pri podpise uhradila akontáciu v sume 179,70 eur. Podľa zmluvy mala žalovaná splácať pôžičku v pravidelných 11,16-eurových splátkach po dobu 60 mesiacov a to až do celkovej sumy pôžičky 669,60 eur ( bez akontácie ). Ku dňu podania žaloby žalovaná uhradila celkovo 122,76 eur ( bez akontácie ). Vzhľadom k tomu že žalovaná porušila svoju povinnosť splácať pôžičku, resp. jednotlivé splátky riadne a včas, t. j. v súlade so zmluvou a podmienkami k zmluve, žalobca listom zo dňa 26.1.2022 vo forme predžalobnej upomienky vyzval žalovanú k okamžitej úhrade dlžných splátok a žalovanú upozornil na možnosť vyhlásenia splatnosti celého úveru. Žalovaná ani dodatočne dlžné splátky neuhradila. Preto žalobca dňa 17.2.2022 úver zosplatnil, o čom bola žalovaná informovaná listom zo dňa 19.2.2022 - oznámenie o vyhlásení okamžitej splatnosti úveru. Jej celkový dlh ku dňu podania žaloby predstavuje čiastku 394,43 eur. Žalobca zároveň požaduje aj zákonné úroky z omeškania a to od 6-tého dňa nasledujúceho po oznámení o vyhlásení okamžitej splatnosti a do pozornosti súdu dáva, že si neuplatňuje ako sankciu zmluvnú pokutu vo výške 62,95 eur, uvedenú v prehľade splátok a úhrad. Neuplatnil si ani náklady ktoré mu vznikli v súvislosti s vymáhaním pohľadávky. Ku dňu podania žaloby mala žalovaná celkovo uhradiť žalobcovi sumu 696,89 eur, žalobca si teda v konaní uplatňuje sumu, ktorá predstavuje celkovú dlžnú istinu, mínus prijaté úhrady a akontácia spolu vo výške 302,46 eur, spolu teda 394,43 eur. 2. V danom prípade je teda predmetom konania zaplatenie sumy 394,43 eur s prísl.. S poukazom k uvedenému súd dňa 9.1.2025 v súlade s § 297 a § 219 ods. 3 Civilného sporového poriadku ( ďalej len</w:t>
      </w:r>
    </w:p>
    <w:p>
      <w:r>
        <w:t>„CSP“) vyhlásil v danej veci rozsudok bez nariadenia pojednávania. Oznámenie o verejnom vyhlásení rozsudku bolo uverejnené na úradnej tabuli tunajšieho súdu dňa 20.12.2024.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Žalovaná sa k žalobe nevyjadrila.</w:t>
      </w:r>
    </w:p>
    <w:p>
      <w:r>
        <w:t>6. Žalobca svoju neúčasť na pojednávaní vopred písomne ospravedlnil. 7. Súd opätovne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žalovaná ako klient uzavreli dňa 19.11.2020 na základe žiadosti žalobcu zmluvu o pôžičke č. 21648505, pričom výška pôžičky (finančného plnenia) bola 419,30 eur, celková suma pôžičky predstavovala sumu 669,60 eur, ktorú mala žalovaná uhradiť v 60-tich mesačných splátkach pri výške 11,16 eur, ročnej úrokovej sadzbe – 22,54 % a RPMN – 22,54 %. Splatnosť prvej splátky je dňa 20.12.2020. 9.</w:t>
      </w:r>
    </w:p>
    <w:p>
      <w:r>
        <w:t>Neoddeliteľnou súčasťou zmluvy o pôžičke sa mali stať Podmienky k zmluve o poskytnutí pôžičky.</w:t>
      </w:r>
    </w:p>
    <w:p>
      <w:r>
        <w:t>10. Listom označeným ako predžalobná upomienka zo dňa 26.1.2022 žalobca vyzval žalovanú k okamžitej úhrade nedoplatku časti splátok v sume 33,48 eur, v opačnom prípade pristúpi k zosplatneniu celého úveru. Listom zo dňa 19.2.2022 oznámil žalobca žalovanej zosplatnenie celého zvyšku úveru a to v celkovej sume 394,43 eur. 11. Z prehľadu splátok a úhrad súd zistil, že žalovaná na splátkach uhradila do podania žaloby sumu 122,76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w:t>
      </w:r>
    </w:p>
    <w:p>
      <w:r>
        <w:t>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žalovaná uzavreli dňa 13.5.2020 na základe žiadosti žalobcu zmluvu o pôžičke č. 21648505, pričom výška pôžičky (finančného plnenia) bola 419,30 eur, celková suma pôžičky predstavovala sumu 669,60 eur, ktorú mala žalovaná uhradiť v 60-tich mesačných splátkach pri výške 11,16 eur, ročnej úrokovej sadzbe – 22,54 % a RPMN – 22,54 %. Splatnosť prvej splátky je dňa 20.12.2020. 30. Ide o spotrebiteľský nárok zo spotrebiteľskej zmluvy Quatro, právneho predchodcu žalobcu, teda Consumer Finance Holding, a.s.. Súd zistil, že dohodnuté podmienky sú v súlade so spotrebiteľským právom. Súd zistil, že pri tomto type spotrebiteľského úveru od 1 do 5 rokov bola priemerná RPMN 16,19%, čiže dohodnutá ročná fixná úroková sadzba 22,54% nepresahuje najvyššiu mieru odplaty za poskytnutý úver podľa § 53 ods. 6 v spojení s § 1a ods.1 Nariadenia vlády k vykonávaciemu Občianskemu zákonníka 87/1995 Z.z.. Žalovaná neplatila poskytnutý úver riadne a včas, preto žalobca pristúpil k zosplatneniu úveru a ani po tomto zosplatnení žalovaná neuhradila nič. Z celkovej poskytnutej sumy úveru uhradila do dňa podania žaloby 122,76 eur, dohodnutá odplata v zmysle úverovej zmluvy bola 669,60 eur, spolu s poskytnutým úrokom celkové náklady spotrebiteľa 250,30 eur, čiže uplatnený nárok je dôvodný. Preto súd žalobe v celom rozsahu vyhovel. 31.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32.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33.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34.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35.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36. Podľa rozhodnutia Najvyššieho súdu Slovenskej republiky sp. zn. 4Obo/143/1998, dohodnuté úroky, t. j. zmluvné úroky z poskytnutých prostriedkov patria len do splatnosti dlhu, resp. jeho splátok. Od splatnosti je dlžník v omeškaní a musí platiť úroky z omeškania. 37.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38. Podľa ustanovenia § 3 Nariadenia vlády Slovenskej republiky č. 87/1995 Z. z., ktorým sa vykonávajú niektoré ustanovenia Občianskeho zákonníka (ďalej len nariadenie vlády č. 87/1995 Z.z.) v znení účinnom od 1.2.2013 výška úrokov z omeškania je o 5 percentuálnych bodov vyššia ako základná úroková sadzba Európskej centrálnej banky platná k prvému dňu omeškania s plnením peňažného dlhu. 39. Z uvedeného dôvodu preto priznal žalobcovi len nárok na istinu, spočívajúcu v rozdiele medzi sumou poskytnutej pôžičky a úhradami žalovanej, t. j. 617,40 eur spolu s úrokom z omeškania vo výške 5 % ročne od 2.12.2021, to všetko do 3 dní od nadobudnutia právoplatnosti tohto rozsudku. 40. Podľa § 255 ods. 1 CSP, súd prizná strane náhradu trov konania podľa pomeru jej úspechu vo veci. 41. Podľa § 255 ods. 2 CSP, ak mala strana vo veci úspech len čiastočný, súd náhradu trov konania pomerne rozdelí, prípadne vysloví, že žiadna zo strán nemá na náhradu trov konania právo. 42. Podľa § 257 CSP, výnimočne súd neprizná náhradu trov konania, ak existujú dôvody hodné osobitného zreteľa. 43.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44. V danom prípade bolo predmetom konania zaplatenie sumy 394,43 eur s príslušenstvom, súd ju priznal žalobcovi v plnom rozsahu. Keďže bol v plnej miere žalobca úspešný, súd mu priznal nárok na náhradu trov konania v rozsahu 100 %, o ktorého výške rozhodne súd samostatným uznesením po právoplatnosti tohto rozsudku. Súd nevzhliadol žiadne dôvody hodné osobitného zreteľa ani výnimočnosť prípadu ( § 257 CSP ), pre ktoré by plne úspešnému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https://www.kauzis.sk/judikatura/r/ECLI:SK:OSVT:2025:8824202040.2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