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10Csp/84/2024 z 21. 1. 2025</w:t>
      </w:r>
    </w:p>
    <w:p>
      <w:r>
        <w:t>Rozsudok Okresného súdu Vranov nad Topľou z 21. januára 2025, sp. zn. 10Csp/84/2024, ECLI:SK:OSVT:2025:8824202063.2</w:t>
      </w:r>
    </w:p>
    <w:p>
      <w:r>
        <w:t>Súd: Okresný súd Vranov nad Topľou</w:t>
      </w:r>
    </w:p>
    <w:p>
      <w:r>
        <w:t>Spisová značka: 10Csp/84/2024</w:t>
      </w:r>
    </w:p>
    <w:p>
      <w:r>
        <w:t>ECLI: ECLI:SK:OSVT:2025:8824202063.2</w:t>
      </w:r>
    </w:p>
    <w:p>
      <w:r>
        <w:t>Dátum vydania: 21.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10Csp/84/2024 8824202063 21. 01. 2025 JUDr. Martin Kopina ECLI:SK:OSVT:2025:8824202063.2</w:t>
      </w:r>
    </w:p>
    <w:p>
      <w:r>
        <w:t>ROZSUDOK V MENE SLOVENSKEJ REPUBLIKY Okresný súd Vranov nad Topľou sudcom JUDr. Martinom Kopinom v právnej veci žalobcu: Všeobecná úverová banka, a.s., Mlynské Nivy 1, Bratislava - Ružinov, IČO: 31320155, zast. Advokátska kancelária Gallo, s.r.o., Jilemnického 4012/30, Martin, IČO: 36715352 proti žalovanej: A. B., nar. XX.XX.XXXX, C. XXX/XX, D., okr. D. E. B., o zaplatenie sumy 741,01 eur s prísl., takto rozhodol: I. Žalovaná j e p o v i n n á zaplatiť žalobcovi sumu 741,01 eur spolu s úrokom z omeškania vo výške 5% ročne z tejto sumy od 25.02.2022 do zaplatenia; to všetko do 3 dní od nadobudnutia právoplatnosti tohto rozsudku. II. Žalobca m á voči žalovanej nárok na náhradu trov konania v rozsahu 100%. O výške tohto nároku rozhodne súd prvej inštancie samostatným uznesením po nadobudnutí právoplatnosti tohto rozsudku. odôvodnenie: 1. Žalobca sa žalobou podanou na tunajšom súde domáhal voči žalovanej zaplatenia sumy 741,01 eur spolu s príslušenstvom a náhrady trov konania. Podanie žaloby odôvodnil tým, že medzi žalobcom ako veriteľom a žalovanou ako dlžníkom bola dňa 30.8.202 uzatvorená zmluva o pôžičke č. 21700244, na základe ktorej poskytol žalobca žalovanej pôžičku 760,90 eur na kúpu spotrebného tovaru. Kúpna cena tovaru bola 760,90 eur. Žalovaná pri podpise uhradila akontáciu v sume 0 eur. Podľa zmluvy mala žalovaná splácať pôžičku v pravidelných 41,26-eurových splátkach po dobu 22 mesiacov a to až do celkovej sumy pôžičky 907,72 eur ( bez akontácie ). Ku dňu podania žaloby žalovaná uhradila celkovo 82,52 eur ( bez akontácie ). Vzhľadom k tomu že žalovaná porušila svoju povinnosť splácať pôžičku, resp. jednotlivé splátky riadne a včas, t. j. v súlade so zmluvou a podmienkami k zmluve, žalobca listom zo dňa 26.1.2022 vo forme predžalobnej upomienky vyzval žalovanú k okamžitej úhrade dlžných splátok a žalovanú upozornil na možnosť vyhlásenia splatnosti celého úveru. Žalovaná ani dodatočne dlžné splátky neuhradila. Preto žalobca dňa 17.2.2022 úver zosplatnil, o čom bola žalovaná informovaná listom zo dňa 19.2.2022 - oznámenie o vyhlásení okamžitej splatnosti úveru. Jej celkový dlh ku dňu podania žaloby predstavuje čiastku 741,01 eur. Žalobca zároveň požaduje aj zákonné úroky z omeškania a to od 6-tého dňa nasledujúceho po oznámení o vyhlásení okamžitej splatnosti a do pozornosti súdu dáva, že si neuplatňuje ako sankciu zmluvnú pokutu vo výške 125,90 eur, uvedenú v prehľade splátok a úhrad. Neuplatnil si ani náklady ktoré mu vznikli v súvislosti s vymáhaním pohľadávky. Ku dňu podania žaloby mala žalovaná celkovo uhradiť žalobcovi sumu 823,53 eur, žalobca si teda v konaní uplatňuje sumu, ktorá predstavuje celkovú dlžnú istinu, mínus prijaté úhrady a akontácia spolu vo výške 82,52 eur, spolu teda 741,01 eur. 2. V danom prípade je teda predmetom konania zaplatenie sumy 741,01 eur s prísl.. S poukazom k uvedenému súd dňa 21.1.2025 v súlade s § 297 a § 219 ods. 3 Civilného sporového poriadku ( ďalej len</w:t>
      </w:r>
    </w:p>
    <w:p>
      <w:r>
        <w:t>„CSP“) vyhlásil v danej veci rozsudok bez nariadenia pojednávania. Oznámenie o verejnom vyhlásení rozsudku bolo uverejnené na úradnej tabuli tunajšieho súdu dňa 9.1.2025.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4. Keďže boli splnené zákonné podmienky, súd v danej právnej veci rozhodol bez nariadenia pojednávania. 5.</w:t>
      </w:r>
    </w:p>
    <w:p>
      <w:r>
        <w:t>Žalovaná sa k žalobe nevyjadrila.</w:t>
      </w:r>
    </w:p>
    <w:p>
      <w:r>
        <w:t>6. Žalobca svoju neúčasť na pojednávaní vopred písomne ospravedlnil. 7. Súd opätovne vykonal dokazovanie oboznámením sa so žalobným návrhom a jeho prílohami, a to zmluvou o spotrebiteľskom úvere, vrátane obchodných podmienok, prehľadom splátok a úhrad, oznámením o vyhlásení okamžitej splatnosti úveru, predžalobnou upomienkou a zistil nasledovný skutkový stav: 8. Žalobca ako spoločnosť a žalovaná ako klient uzavreli dňa 30.8.2021 na základe žiadosti žalobcu zmluvu o pôžičke č. 21700244, pričom výška pôžičky (finančného plnenia) bola 760,90 eur, celková suma pôžičky predstavovala sumu 907,72 eur, ktorú mala žalovaná uhradiť v 22-tich mesačných splátkach pri výške 41,26 eur, ročnej úrokovej sadzbe – 21,56 % a RPMN – 21,56 %. 9.</w:t>
      </w:r>
    </w:p>
    <w:p>
      <w:r>
        <w:t>Neoddeliteľnou súčasťou zmluvy o pôžičke sa mali stať Podmienky k zmluve o poskytnutí pôžičky.</w:t>
      </w:r>
    </w:p>
    <w:p>
      <w:r>
        <w:t>10. Listom označeným ako predžalobná upomienka zo dňa 26.1.2022 žalobca vyzval žalovanú k okamžitej úhrade nedoplatku časti splátok v sume 123,78 eur, v opačnom prípade pristúpi k zosplatneniu celého úveru. Listom zo dňa 19.2.2022 oznámil žalobca žalovanej zosplatnenie celého zvyšku úveru a to v celkovej sume 741,01 eur. 11. Z prehľadu splátok a úhrad súd zistil, že žalovaná na splátkach uhradila do podania žaloby sumu 82,52 eur ( bez akontácie ). 12. Podľa § 657 Občianskeho zákonníka, ( ďalej len OZ ), zmluvou o pôžičke prenecháva veriteľ dlžníkovi veci určené podľa druhu, najmä peniaze, a dlžník sa zaväzuje vrátiť po uplynutí dohodnutej doby veci rovnakého druhu. Pri peňažnej pôžičke možno dohodnúť úroky ( § 658 ods. 1 Občianskeho zákonníka ). 13.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 a) druh spotrebiteľského úveru,</w:t>
      </w:r>
    </w:p>
    <w:p>
      <w:r>
        <w:t>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w:t>
      </w:r>
    </w:p>
    <w:p>
      <w:r>
        <w:t>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w:t>
      </w:r>
    </w:p>
    <w:p>
      <w:r>
        <w:t>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Z vykonaného dokazovania vyplýva, že žalobca a žalovaná uzavreli dňa 30.8.2021 na základe žiadosti žalobcu zmluvu o pôžičke č. 21700244, pričom výška pôžičky (finančného plnenia) bola 760,90 eur, celková suma pôžičky predstavovala sumu 907,72 eur, ktorú mala žalovaná uhradiť v 22-tich mesačných splátkach pri výške 41,26 eur, ročnej úrokovej sadzbe – 21,56 % a RPMN – 21,56 %. 30. Z vykonaného dokazovania je zrejmé že sa jedná o výkon spotrebiteľských práv žalovanej, nakoľko ide o spotrebiteľský vzťah, podľa OZ, resp. zo zákona o spotrebiteľských úveroch. Súd konštatuje, že podmienky spotrebiteľského práva boli dodržané. Súd si ex offo zabezpečil z internetovej databázy MF SR informácie o priemerných RPMN za 3.štvrťrok 2021. Pri tomto type úveru spotrebiteľského zisťuje, že priemerná RPMN bola 14,28 %, čiže fixná dohodnutá ročná úroková sadzba 21,56 % v uvedenej zmluve Quatro neprekračovala najvyššiu mieru odplaty podľa § 53 ods. 6 v spojení s § 1a ods.1 vykonávacieho nariadenia k OZ, t.j. maximálne 2-násobok priemernej RPMN v danom období. . Takže výška úrokovej sadzby je v poriadku. Súd síce konštatuje, že okamžité zosplatenie zvyšku dlhu bolo neplatné. pretože žalobca nepredložil dôkaz o doručení, ako ani o tom, že sa vôbec pokúsil doručiť žalovanej toto oznámenie o zosplatnení dlhu. Avšak v takomto prípade súd vychádza z premisy platnosti pôvodnej úverovej zmluvy, kedy sa ale konštatuje, že úverová zmluva bola v 08/2021 uzavretá na 22 mesiacov, teda ku dňu rozhodovania súdu už v celom rozsahu bola táto úverová zmluva ukončená. Preto nárok žalobcu na vrátenie peňažných prostriedkov, ktoré mu neboli vrátené z titulu spotrebiteľského úveru, zostal zachovaný, súd mu ho preto priznal. Rovnako tak súd priznal úroky z omeškania, kde je súd viazaný žalobným návrhom a teda nie je oprávnený prekročiť žalobný návrh aj z tzv. ultra petitum, kedy si vlastne žalobca uplatnil nárok na úrok z omeškania od okamžitého zosplatnenia, kedy súd konštatuje, že toto bolo neplatné. Ale keďže úrok uplatnený neprevyšuje prípustnú hodnotu, tak súd ho takto priznal. 31. Žalobca teda nepreukázal že by riadne doručil žalovanej oznámenie o vyhlásení okamžitej splatnosti úveru. Podľa § 132 ods. 1 CSP, v žalobe sa okrem všeobecných náležitostí podania uvedie označenie strán, pravdivé a úplné opísanie rozhodujúcich skutočností, označenie dôkazov na ich preukázanie a žalobný návrh.“ Zároveň platí § 132 ods. 2 podľa ktorého „Opísanie rozhodujúcich skutočností nemožno nahradiť odkazom na označené dôkazy.“ Osobitne je potrebné poukázať na najaktuálnejší rozsudok Krajského súdu Prešov, sp. zn. 3CoCsp/45/2021, z 2.2.2022 podľa ktorého:</w:t>
      </w:r>
    </w:p>
    <w:p>
      <w:r>
        <w:t>„ Z obsahu spisu nevyplýva, aby podmienka predchádzajúcej písomnej výzvy zo strany žalobcu bola dodržaná. Dôkaz o tom, aby výzva bola žalovanému doručená, žalobca nepredložil, a preto v konaní túto skutočnosť žalobca nepreukázal.. Osobitne poukazuje súd na najaktuálnejší rozsudok Krajského súdu Žilina, sp. zn. 10CoCsp/12/2022, z 28.2.2022 podľa ktorého: „V konkrétnostiach prejednávanej veci – odvíjajúcich sa od skutkových tvrdení obsiahnutých v žalobe, ktorými je konajúci súd viazaný – tak žalobcu zaťažovalo dôkazné bremeno preukázania, že došlo k platnému zosplatneniu „celého dlhu“. Okresný súd zdôraznil, že žalobca nepreukázal doručenie výzvy podľa § 53 ods. 9 Obč. zák. (a ani oznámenia o vyhlásení predčasnej splatnosti) žalovanému do vlastných rúk; teda nepreukázal, že došlo k účinnému zosplatneniu pohľadávky. Práve doručenie takejto výzvy je totiž podmienkou, aby bolo možné „zákonným spôsobom vyhlásiť mimoriadnu splatnosť úveru vo všeobecnosti. Nadväzne okresný súd uzavrel, že žalobcovi právo na zaplatenie „celého dlhu“ nevzniklo. Vzhľadom na tieto skutočnosti „žalobu v celom rozsahu bez ďalšieho zamietol so záverom o nedostatku aktívnej vecnej legitimácie žalobcu“. Nad bezprostredný rámec odvolania krajský súd dodáva, že doručenie, či už výzvy v zmysle § 53 ods. 9 Obč. zák. alebo samotného zosplatnenia nie je prípustné preukazovať len predložením podacích hárkov, prípadne iných dokladov potvrdzujúcich iba odoslanie písomností. Relevantným je totiž (až) preukázanie, že dotknutá písomnosť sa dostala do dispozičnej sféry adresáta; bližšie napríklad uznesenie Najvyššieho súdu SR sp. zn. 5 Cdo 36/2020 z 15.12.2020.“ Aj z uvedeného dôvodu súd žalobu ako celok zamietol. 32.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33.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34.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35. Kauza úverového právneho vzťahu spočíva v poskytnutí peňažných prostriedkov a do vrátenia peňažných prostriedkov má dlžník ( prijímateľ úveru ) platiť úroky. Účastníci úveru pritom nemusia dohodnúť čas, na ktorý sa úver poskytuje ( úverové obdobie ); v takom prípade vzniká právo na úroky až do vrátenia poskytnutých peňažných prostriedkov ( porov. Štenglová/Plíva/Tomsa a kol., Obchodní zákonník, komentář 9. vydání C.H.BECK str. 1153 ). 36. Úverové obdobie teda čas, na ktorý sa peňažné prostriedky poskytujú, medzi podstatné náležitosti úveru nepatrí. Pokiaľ však si účastníci úveru dohodnú úverové obdobie a dlžník poskytnuté peňažné prostriedky do dohodnutej doby ( do splatnosti úveru ) nevráti, prichádzajú do úvahy za obdobie po splatnosti úveru úroky z omeškania. Ide o odlišný inštitút oproti odplatným úrokom a ten má sankčnú povahu. Jeho typickým znakom v občianskoprávnych veciach je jeho administratívny strop ( limit ). 37. Podľa rozhodnutia Najvyššieho súdu Slovenskej republiky sp. zn. 4Obo/143/1998, dohodnuté úroky, t. j. zmluvné úroky z poskytnutých prostriedkov patria len do splatnosti dlhu, resp. jeho splátok. Od splatnosti je dlžník v omeškaní a musí platiť úroky z omeškania. 38. Podľa ustanovenia § 517 ods.1, prvá veta Občianskeho zákonníka dlžník, ktorý svoj dlh riadne a včas nesplní, je v omeškaní. Podľa ods. 2 cit. ustanovenia ak ide o omeškanie s plnením peňažného dlhu, má veriteľ právo požadovať od dlžníka popri plnení úroky z omeškania, ak nie je podľa tohto zákona povinný platiť poplatok z omeškania. Výšku úrokov z omeškania a poplatku ustanovuje vykonávací predpis. 39. Podľa ustanovenia § 3 Nariadenia vlády Slovenskej republiky č. 87/1995 Z. z., ktorým sa vykonávajú niektoré ustanovenia Občianskeho zákonníka ( ďalej len nariadenie vlády č. 87/1995 Z. z. ) v znení</w:t>
      </w:r>
    </w:p>
    <w:p>
      <w:r>
        <w:t>účinnom od 1.2.2013 výška úrokov z omeškania je o 5 percentuálnych bodov vyššia ako základná úroková sadzba Európskej centrálnej banky platná k prvému dňu omeškania s plnením peňažného dlhu. 40. Podľa § 255 ods. 1 CSP, súd prizná strane náhradu trov konania podľa pomeru jej úspechu vo veci. 41. Podľa § 255 ods. 2 CSP, ak mala strana vo veci úspech len čiastočný, súd náhradu trov konania pomerne rozdelí, prípadne vysloví, že žiadna zo strán nemá na náhradu trov konania právo. 42. Podľa § 257 CSP, výnimočne súd neprizná náhradu trov konania, ak existujú dôvody hodné osobitného zreteľa. 43. Podľa § 262 ods. 1 a 2 CSP, o nároku na náhradu trov konania rozhodne aj bez návrhu súd v zhodnutí, ktorým sa konanie končí. O výške náhrady trov konania rozhodne súd prvej inštancie po právoplatnosti rozhodnutia, ktorým sa konanie končí, samostatným uznesením, ktoré vydá súdny úradník. 44. V danom prípade bolo predmetom konania zaplatenie sumy 741,01 eur s príslušenstvom, súd ju priznal žalobcovi v plnom rozsahu. Keďže bol v plnej miere žalobca úspešný, súd mu priznal nárok na náhradu trov konania v rozsahu 100 %, o ktorého výške rozhodne súd samostatným uznesením po právoplatnosti tohto rozsudku. Súd nevzhliadol žiadne dôvody hodné osobitného zreteľa ani výnimočnosť prípadu ( § 257 CSP ), pre ktoré by plne úspešnému žalobcovi nepriznal nárok na náhradu trov konania.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https://www.kauzis.sk/judikatura/r/ECLI:SK:OSVT:2025:8824202063.2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