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Vranov nad Topľou sp. zn. 2T/14/2025 z 31. 3. 2025</w:t>
      </w:r>
    </w:p>
    <w:p>
      <w:r>
        <w:t>Trestný rozkaz Okresného súdu Vranov nad Topľou z 31. marca 2025, sp. zn. 2T/14/2025, ECLI:SK:OSVT:2025:8825010060.2</w:t>
      </w:r>
    </w:p>
    <w:p>
      <w:r>
        <w:t>Súd: Okresný súd Vranov nad Topľou</w:t>
      </w:r>
    </w:p>
    <w:p>
      <w:r>
        <w:t>Spisová značka: 2T/14/2025</w:t>
      </w:r>
    </w:p>
    <w:p>
      <w:r>
        <w:t>ECLI: ECLI:SK:OSVT:2025:8825010060.2</w:t>
      </w:r>
    </w:p>
    <w:p>
      <w:r>
        <w:t>Dátum vydania: 31. 3.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2T/14/2025 8825010060 31. 03. 2025 Mgr. Marcela Holubová ECLI:SK:OSVT:2025:8825010060.2</w:t>
      </w:r>
    </w:p>
    <w:p>
      <w:r>
        <w:t>TRESTNÝ ROZKAZ V MENE SLOVENSKEJ REPUBLIKY Okresný súd Vranov nad Topľou samosudkyňou Mgr. Marcelou Holubovou dňa 31. marca 2025 vo Vranove nad Topľou podľa § 353 Trestného poriadku v spojení s § 241 ods. 1 písm. j) Trestného poriadku, takto rozhodol: r o z h o d o l: Obvinených: 1/ O.É.D. B., nar. XX.XX.XXXX v Trebišove, trvale bytom Č. XXX, okr. Vranov nad Topľou, 2/ A. H.Š., nar. 21.07.XXXX vo Vranove nad Topľou, trvale bytom Č.V. XXX, okr. Vranov nad Topľou,</w:t>
      </w:r>
    </w:p>
    <w:p>
      <w:r>
        <w:t>uznáva za vinných, ž e v obci Č.V. ako zákonní rodičia maloletej W. H.Š.P., nar. XX.XX.XXXX, trvale bytom Č.V. XXX, okres Vranov nad Topľou, ktorým zo zákona o rodine vyplýva povinnosť starať sa sústavne a dôsledne o všestranný rozvoj svojho dieťaťa, W. H.Š.P. v priebehu školského roka 2023/2024 nezabezpečili riadne plnenie školskej dochádzky, čím takto vydali z nedbanlivosti osobu mladšiu ako 18 rokov nebezpečenstvu spustnutia tým, že jej nezabezpečili riadnu dochádzku do školy a takto jej umožnili viesť záhaľčivý život, čo viedlo k tomu, že mal. W. H.Š.P.Á. takto v mesiaci máj 2024 a jún 2024 školského roku 2023/2024 vymeškala 150 neospravedlnených vyučovacích hodín,</w:t>
      </w:r>
    </w:p>
    <w:p>
      <w:r>
        <w:t>teda vydali z nedbanlivosti osobu mladšiu ako osemnásť rokov nebezpečenstvu spustnutia tým, že jej umožnili viesť záhaľčivý život,</w:t>
      </w:r>
    </w:p>
    <w:p>
      <w:r>
        <w:t>čím spáchali prečin ohrozovania mravnej výchovy mládeže podľa § 211 ods. 1 písm. b) Trestného zákona.</w:t>
      </w:r>
    </w:p>
    <w:p>
      <w:r>
        <w:t>Za to im súd ukladá:</w:t>
      </w:r>
    </w:p>
    <w:p>
      <w:r>
        <w:t>O. B. podľa § 211 ods. 1 Trestného zákona s použitím § 38 ods. 2 Trestného zákona pri rovnováhe poľahčujúcich okolností uvedených v § 36 písm. l) Trestného zákona a priťažujúcich okolností uvedených v § 37 písm. m) Trestného zákona, s použitím § 54 Trestného zákona trest povinnej práce vo výmere 210 (dvestodesať) hodín. Podľa § 55 ods. 3 Trestného zákona je obvinená povinná vykonať trest povinnej práce osobne, bez nároku na odmenu a vo svojom voľnom čase. Podľa § 55 ods. 1 Trestného zákona je obvinená povinná trest povinnej práce vykonať najneskôr do 1 roka od nariadenia výkonu trestu.</w:t>
      </w:r>
    </w:p>
    <w:p>
      <w:r>
        <w:t>A. H. podľa § 211 ods. 1 Trestného zákona s použitím § 38 ods. 2 Trestného zákona pri rovnováhe poľahčujúcich okolností uvedených v § 36 písm. l) Trestného zákona a priťažujúcich okolností uvedených v § 37 písm. m) Trestného zákona, s použitím § 54 Trestného zákona trest povinnej práce vo výmere 250 (dvestopäťdesiat) hodín. Podľa § 55 ods. 3 Trestného zákona je obvinený povinný vykonať trest povinnej práce osobne, bez nároku na odmenu a vo svojom voľnom čase. Podľa § 55 ods. 1 Trestného zákona je obvinený povinný trest povinnej práce vykonať najneskôr do 1 roka od nariadenia výkonu trestu. Poučenie: P o u č e n i e : Trestný rozkaz má povahu odsudzujúceho rozsudku. Obvinený a osoby, ktoré sú oprávnené podať v jeho prospech odvolanie, ako aj prokurátor môžu podať proti trestnému rozkazu odpor na Okresnom súde Vranov nad Topľou, a to do 8 (ôsmich) dní odo dňa jeho doručenia. Osobám, ktoré môžu podať odvolanie v prospech obvineného, okrem prokurátora, sa lehota končí tým dňom ako obvinenému. Ak sa trestný rozkaz doručuje obvinenému a aj jeho obhajcovi, plynie lehota od toho doručenia, ktoré bolo vykonané neskôr (§ 355 ods. 1 Trestného poriadku). Proti výroku o náhrade škody, ktorým bola priznaná náhrada škody, môže v rovnakej lehote podať odpor poškodený. Ak poškodený podal odpor, trestný rozkaz sa ruší vo výroku o náhrade škody a samosudca uznesením odkáže poškodeného na civilný proces, prípadne na konanie pred iným príslušným orgánom (§ 355 ods. 2 Trestného poriadku). Ak proti trestnému rozkazu podala oprávnená osoba v lehote odpor, samosudca rozhodne podľa § 241 ods. 1 písm. j) o prijatí obžaloby a nariadi vo veci hlavné pojednávanie; pri prejednávaní veci na hlavnom pojednávaní nie je samosudca viazaný právnou kvalifikáciou ani druhom a výmerou trestu, ani výrokom o ochrannom opatrení obsiahnutými v trestnom rozkaze. Inak sa trestný rozkaz stane právoplatným a vykonateľným (§ 355 ods. 3 Trestného poriadku). Ak bol obvinený stíhaný pre prečin uvedený v § 211, môže poškodený vziať súhlas s trestným stíhaním späť až dovtedy, kým sa trestný rozkaz nedoručí niektorej z osôb uvedených v ods. 1. Späťvzatím súhlasu sa trestný rozkaz ruší a samosudca trestné stíhanie zastaví (§ 355 ods. 6 Trestného poriadku).</w:t>
      </w:r>
    </w:p>
    <w:p>
      <w:r>
        <w:t>Ak bol vydaný trestný rozkaz, môže prokurátor vziať späť obžalobu dovtedy, kým sa trestný rozkaz nedoručí niektorej z osôb uvedených v ods. 1. Späťvzatím obžaloby sa trestný rozkaz ruší a vec sa vracia do prípravného konania. Trestný rozkaz sa ruší a vec sa vracia o prípravného konania aj vydaním uznesenia, ktorým nadriadený súd na základe sťažnosti podľa § 241 ods. 4 zrušil uznesenie samosudcu o prijatí obžaloby podľa § 241 ods. 1 písm. j) (§ 355 ods. 7 Trestného poriadku). Okrem poškodeného, môžu obvinený a osoby, ktoré sú oprávnené podať v jeho prospech odvolanie, zúčastnená osoba, ako aj prokurátor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 (§ 355 ods. 8 Trestného poriadku). Ak bol odpor podaný v lehote a nebol vzatý späť, kým prokurátor predniesol obžalobu na hlavnom pojednávaní, trestný rozkaz sa ruší (§ 355 ods. 10 Trestného poriadku). Trestný rozkaz sa stane právoplatným a vykonateľným, ak odpor nebol podaný, uplynutím lehoty na podanie odporu, alebo ak odpor bol vzatý späť, dňom jeho späťvzatia (§ 356 Trestného poriadku).</w:t>
      </w:r>
    </w:p>
    <w:p/>
    <w:p>
      <w:r>
        <w:t>Zdroj: KAUZIS.SK – https://www.kauzis.sk/judikatura/r/ECLI:SK:OSVT:2025:8825010060.2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