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2T/60/2025 z 16. 12. 2025</w:t>
      </w:r>
    </w:p>
    <w:p>
      <w:r>
        <w:t>Rozsudok Okresného súdu Vranov nad Topľou z 16. decembra 2025, sp. zn. 2T/60/2025, ECLI:SK:OSVT:2025:8825010332.2</w:t>
      </w:r>
    </w:p>
    <w:p>
      <w:r>
        <w:t>Súd: Okresný súd Vranov nad Topľou</w:t>
      </w:r>
    </w:p>
    <w:p>
      <w:r>
        <w:t>Spisová značka: 2T/60/2025</w:t>
      </w:r>
    </w:p>
    <w:p>
      <w:r>
        <w:t>ECLI: ECLI:SK:OSVT:2025:8825010332.2</w:t>
      </w:r>
    </w:p>
    <w:p>
      <w:r>
        <w:t>Dátum vydania: 16. 12. 2025</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Vranov nad Topľou 2T/60/2025 8825010332 16. 12. 2025 Mgr. Marcela Holubová ECLI:SK:OSVT:2025:8825010332.2</w:t>
      </w:r>
    </w:p>
    <w:p>
      <w:r>
        <w:t>ROZSUDOK V MENE SLOVENSKEJ REPUBLIKY Okresný súd Vranov nad Topľou samosudkyňou Mgr. Marcelou Holubovou na hlavnom pojednávaní konanom dňa 16.12.2025 vo Vranove nad Topľou, takto rozhodol: rozhodol: Obžalovaní: 1/ V.. H. Q., nar. XX.XX.XXXX vo Vranove nad Topľou, trvale bytom Č. XXX, okr. Vranov nad Topľou, 2/. V. A., rod. V., nar. XX.XX.XXXX vo Vranove nad Topľou, trvale bytom Č. XXX, okres Vranov nad Topľou, 3/ V. V., nar. XX.XX.XXXX vo Vranove nad Topľou, trvale bytom Č. XXX, okr. Vranov nad Topľou, sú vinní, že dňa 22.01.2024 v čase okolo 13:30 hod. až 14:00 hod. v areáli Autobusovej stanice vo Vranove nad Topľou, na ul. Staničnej č. 1268/34 pred viacerými osobami obv. ml. H. Q. po slovnej výmene názorov s poškodeným T. K.Ľ. poškodeného napadol a to tým spôsobom, že ho udrel rukami do hrude, následne jedenkrát päsťou do oblasti tváre a ho škrtiť, vtedy aby nedošlo k ďalšiemu napadnutiu, pristúpil poškodený V. H., ktorý stiahol obv. ml. H. Q. zozadu za krk a ťahal ho preč, k nemu pristúpili ďalšie osoby, medzi ktorými bol aj obv. V. A., ktorý poškodeného V. H. napadol tým spôsobom, že ho udrel päsťou pravej ruky do oblasti tváre a hlavy, následne ho chytil rukami z prednej časti v oblasti ramien za oblečenie, za ktoré ho držal, až kým poškodený V. H. pri bránení sa spadol chrbtom na zem, z ktorej sa snažil postaviť, ale obvinený V. A. ho pritlačil rukami o zem, kde ho kopol jedenkrát do oblasti brucha, pričom počas napadnutia poškodeného V. H. sa na jeho obranu postavil poškodený V. K., ktorého obv. V. V. napadol tým spôsobom, že ho udrel rukou jedenkrát do chrbta, ťahal ho zozadu za oblečenie a udrel ho jedenkrát päsťou do hlavy, čím takto svojim konaním spôsobil obv. H. Q. poškodenému T. K., N.. XX.XX.XXXX ľahké zranenia a to pomliaždenie hlavy, ľavej lícnej oblasti a sánky s dobou liečenia v trvaní 4 dni, obv. V. A. spôsobil poškodenému ml. V. H., N.. XX.XX.XXXX, zranenia a to pohmoždenie hlavy v oblasti spánkovo-temennej vľavo s odreninou, pohmoždenie hlavy v oblasti záhlavia, odreninu obočia vpravo, pohmoždenie oblasti krčnej chrbtice, pohmoždenie hrudníka vpravo, pohmoždenie driekovo-krížovej oblasti, pomliaždenie IV. prsta pravej ruky s odreninami s dobou liečenia v trvaní 10 dní, roztrhaním zimnej pánskej vetrovky, pánskych riflí a ruksaku zn. Vans škodu poškodením vo výške 155 Eur a obv. V. V. spôsobil poškodenému V. K. zranenia a to pohmoždenie hlavy v oblasti záhlavia, pohmoždenie oblasti hrudnej chrbtice Th5-Th10 s odreninami s dobou liečenia v trvaní 10 dní a roztrhaním zimnej pánskej vetrovky škodu poškodením vo výške 45 Eur, teda ml. H. Q.</w:t>
      </w:r>
    </w:p>
    <w:p>
      <w:r>
        <w:t>- dopustil sa fyzicky na mieste verejnosti prístupnom výtržnosti najmä tým, že napadol iného, V. A. - dopustil sa fyzicky na mieste verejnosti prístupnom výtržnosti najmä tým, že napadol iného, - inému úmyselne ublížil na zdraví, V. V. - dopustil sa fyzicky na mieste verejnosti prístupnom výtržnosti najmä tým, že napadol iného, - inému úmyselne ublížil na zdraví,</w:t>
      </w:r>
    </w:p>
    <w:p>
      <w:r>
        <w:t>čím spáchali ml. H. Q. - prečin výtržníctva podľa § 364 ods. 1 písm. a) Trestného zákona, V. A. - prečin výtržníctva podľa § 364 ods. 1 písm. a) Trestného zákona, - prečin ublíženia na zdraví podľa § 156 ods. 1 Trestného zákona, V. V. - prečin výtržníctva podľa § 364 ods. 1 písm. a) Trestného zákona, - prečin ublíženia na zdraví podľa § 156 ods. 1 Trestného zákona. Z a t o i m u k l ad á: ml. H. Q. Podľa § 364 ods. 1 Trestného zákona, za použitia § 111, § 54 Trestného zákona, § 38 ods. 2 Trestného zákona, pri prevahe poľahčujúcich okolností uvedených v § 36 písm. j), písm. l), písm. n) Trestného zákona a bez zistenia priťažujúcej okolnosti uvedenej v § 37 Trestného zákona trest povinnej práce vo výmere 100 (sto) hodín. Podľa § 55 ods. 3 Trestného zákona je obžalovaný povinný vykonať trest povinnej práce osobne, bez nároku na odmenu a vo svojom voľnom čase. Podľa § 55 ods. 1 Trestného zákona je obžalovaný povinný trest povinnej práce vykonať najneskôr do 1 roka od nariadenia výkonu trestu.</w:t>
      </w:r>
    </w:p>
    <w:p>
      <w:r>
        <w:t>V. A. Podľa § 44 Trestného zákona u p ú š ť a od uloženia súhrnného trestu, pretože pokladá trest uložený mu rozsudkom Okresného súdu Vranov nad Topľou zo dňa 29.01.2024, sp.zn. 2T/39/2021, právoplatným dňa 29.01.2024, ktorým mu bol podľa § 156 ods. 3 Trestného zákona uložený</w:t>
      </w:r>
    </w:p>
    <w:p>
      <w:r>
        <w:t>podmienečný trest odňatia slobody vo výmere 3 roky so skúšobnou dobou 3 roky s probačným dohľadom, na ochranu spoločnosti a nápravu páchateľa za dostatočný. V. V. Podľa § 364 ods. 1 Trestného zákona, za použitia § 38 ods. 2 Trestného zákona, pri prevahe poľahčujúcich okolností uvedených v § 36 písm. l), písm. n) Trestného zákona oproti jednej priťažujúcej okolnosti uvedenej v § 37 písm. h) Trestného zákona, § 41 ods. 1 Trestného zákona, § 54 Trestného zákona úhrnný trest povinnej práce vo výmere 110 (stodesať) hodín. Podľa § 55 ods. 3 Trestného zákona je obžalovaný povinný vykonať trest povinnej práce osobne, bez nároku na odmenu a vo svojom voľnom čase. Podľa § 55 ods. 1 Trestného zákona je obžalovaný povinný trest povinnej práce vykonať najneskôr do 1 roka od nariadenia výkonu trestu.</w:t>
      </w:r>
    </w:p>
    <w:p>
      <w:r>
        <w:t>Podľa § 287 ods. 1 Trestného poriadku ukladá obžalovanému V. V. povinnosť nahradiť poškodenému V. K., nar. XX.XX.XXXX, trvale bytom D. XXX, okr. Vranov nad Topľou škodu titulom bolestného v sume 392 Eur (tristodeväťdesiat eur) a škodu poškodením vo výške 45 Eur (štyridsaťpäť eur). Podľa § 287 ods. 1 Trestného poriadku ukladá obžalovanému V. A. povinnosť nahradiť poškodenému mal. V. H., nar. XX.XX.XXXX, trvale bytom D. XXX, okr. Vranov nad Topľou škodu titulom bolestného v sume 522 Eur (päťstodvadsaťdva eur) a škodu poškodením vo výške 155 Eur (stopäťdesiatpäť eur) a podľa § 288 ods. 1 Trestného poriadku so zvyškom nároku na náhradu škody odkazuje poškodeného na civilný proces. odôvodnenie: Písomné vyhotovenie tohto rozsudku neobsahuje v zmysle § 172 ods. 2 Trestného poriadku odôvodnenie, pretože po jeho vyhlásení sa oprávnené osoby vzdali práva podať odvolanie. Poučenie: P o u č e n i e : Proti tomu rozsudku možno podať odvolanie do 15 dní od jeho oznámenia na Okresnom súde Vranov nad Topľou.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poškodený pre nesprávnosť výroku o náhrade škody, zúčastnená osoba pre nesprávnosť výroku o zhabaní veci. Rozsudok možno napadnúť odvolaním len v niektorej jeho časti alebo sa odvolania výslovne vzdať. V prospech obžalovaného môžu rozsudok odvolaním napadnúť i príbuzní obžalovaného v priamom rade, jeho súrodenci, osvojiteľ, osvojenec, manžel a druh, pokiaľ to nie je proti jeho vôli s výnimkou ak ide o mladistvých. O odvolaní rozhodne Krajský súd v Prešove.</w:t>
      </w:r>
    </w:p>
    <w:p/>
    <w:p>
      <w:r>
        <w:t>Zdroj: KAUZIS.SK – https://www.kauzis.sk/judikatura/r/ECLI:SK:OSVT:2025:8825010332.2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