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8Pc/1/2025 z 4. 3. 2025</w:t>
      </w:r>
    </w:p>
    <w:p>
      <w:r>
        <w:t>Rozsudok Okresného súdu Vranov nad Topľou z 4. marca 2025, sp. zn. 8Pc/1/2025, ECLI:SK:OSVT:2025:8825200045.1</w:t>
      </w:r>
    </w:p>
    <w:p>
      <w:r>
        <w:t>Súd: Okresný súd Vranov nad Topľou</w:t>
      </w:r>
    </w:p>
    <w:p>
      <w:r>
        <w:t>Spisová značka: 8Pc/1/2025</w:t>
      </w:r>
    </w:p>
    <w:p>
      <w:r>
        <w:t>ECLI: ECLI:SK:OSVT:2025:8825200045.1</w:t>
      </w:r>
    </w:p>
    <w:p>
      <w:r>
        <w:t>Dátum vydania: 4.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8Pc/1/2025 8825200045 04. 03. 2025 JUDr. Silvia Šviderská ECLI:SK:OSVT:2025:8825200045.1</w:t>
      </w:r>
    </w:p>
    <w:p>
      <w:r>
        <w:t>ROZSUDOK V MENE SLOVENSKEJ REPUBLIKY Okresný súd Vranov nad Topľou sudkyňou JUDr. Silviou Šviderskou v právnej veci manželky ( navrhovateľky ): A. B., nar. XX.XX.XXXX, bytom C. XXX, proti manželovi, ktorý návrh nepodal: B. B., nar. XX.XX.XXXX, bytom D. XX, D., o rozvod manželstva, t a k t o rozhodol: I. Súd manželstvo A. B., E. F., nar. XX.XX.XXXX a B. B., nar. XX.XX.XXXX, uzatvorené dňa XX.XX.XXXX, zapísané v knihe manželstiev matričného úradu G. H. I. vo zväzku XX, ročník XXXX, na strane XX, pod poradovým číslom X, r o z v á d z a . II. Žiaden z účastníkov n e m á nárok na náhradu trov konania. odôvodnenie: 1.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Poučenie: Proti tomuto rozsudku odvolanie nie je prípustné, pretože účastníci konania sa po jeho vyhlásení vzdali práva odvolania a rozsudok nadobudne právoplatnosť dňom doručenia. Manžel, ktorý pri uzavretí manželstva prijal priezvisko druhého manžela ako spoločné priezvisko, môže do 3 mesiacov po právoplatnosti rozhodnutia o rozvode manželstva matričnému úradu oznámiť, že prijíma opäť svoje predošlé priezvisko.</w:t>
      </w:r>
    </w:p>
    <w:p/>
    <w:p>
      <w:r>
        <w:t>Zdroj: KAUZIS.SK – https://www.kauzis.sk/judikatura/r/ECLI:SK:OSVT:2025:8825200045.1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