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4Csp/1/2025 z 3. 2. 2025</w:t>
      </w:r>
    </w:p>
    <w:p>
      <w:r>
        <w:t>Uznesenie Okresného súdu Vranov nad Topľou z 3. februára 2025, sp. zn. 4Csp/1/2025, ECLI:SK:OSVT:2025:8825200050.1</w:t>
      </w:r>
    </w:p>
    <w:p>
      <w:r>
        <w:t>Súd: Okresný súd Vranov nad Topľou</w:t>
      </w:r>
    </w:p>
    <w:p>
      <w:r>
        <w:t>Spisová značka: 4Csp/1/2025</w:t>
      </w:r>
    </w:p>
    <w:p>
      <w:r>
        <w:t>ECLI: ECLI:SK:OSVT:2025:8825200050.1</w:t>
      </w:r>
    </w:p>
    <w:p>
      <w:r>
        <w:t>Dátum vydania: 3. 2.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4Csp/1/2025 8825200050 03. 02. 2025 JUDr. Martina Sendeková ECLI:SK:OSVT:2025:8825200050.1</w:t>
      </w:r>
    </w:p>
    <w:p>
      <w:r>
        <w:t>Uznesenie Okresný súd Vranov nad Topľou v spore žalobcu: Dopravný podnik mesta Košice, akciová spoločnosť, Bardejovská 6, 043 29 Košice, IČO: 31 701 914, zast. JUDr. Peter Frajt, advokát, s.r.o., Garbiarska 5, 040 01 Košice, IČO: 47 240 369 proti žalovanému: A. B., nar. XX. XX. XXXX, bytom C. XX, XXX XX C., o zaplatenie 61 eur s prísl., takto rozhodol: I. Súd konanie z a s t a v u j e . II. Súd stranám sporu n e p r i z n á v a náhradu trov konania. odôvodnenie: 1. Žalobca sa podanou žalobou domáhal, aby súd zaviazal žalovaného zaplatiť žalobcovi istinu vo výške 61 eur spolu s úrokmi z omeškania vo výške 9,5 % ročne z dlžnej istiny od 09. 02. 2024 do zaplatenia, poštovné vo výške 1,80 eur, ako aj náhrady trov konania. 2. Tunajší súd výzvou zo dňa 13. 01. 2025 vyzval žalobcu na zaplatenie súdneho poplatku vo výške 25 eur v lehote 10 dní odo dňa doručenia výzvy, neodporujúcej úprave podľa zákona číslo 71/1992 Zb. o súdnych poplatkoch v platnom znení. 3. Do dnešného dňa však súdny poplatok vo výške 25 eur v zmysle výzvy zo dňa 13. 01. 2025 zaplatený nebol, žalobca prevzal výzvu dňa 13. 01. 2025 a lehota na zaplatenie súdneho poplatku uplynula dňom 24. 01. 2025. 4.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w:t>
      </w:r>
    </w:p>
    <w:p>
      <w:r>
        <w:t>5.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 na zistenie skutkového stavu veci.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6. Ak po 01.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01. júlom 2017. 7. Žalobca však napriek výzve v stanovenej lehote súdny poplatok nezaplatil napriek poučeniu vo výzve na zaplatenie súdneho poplatku o následkoch nezaplatenia poplatku. Z vyššie uvedeného dôvodu preto súd konanie zastavil. 8. Podľa § 257 CSP stranám sporu súd nepriznal náhradu trov konania z dôvodov hodných osobitného zreteľa, ktoré videl v tom, že žalobca v súdom stanovenej lehote nezaplatil súdny poplatok a žalovaný sa o podanom návrhu ani nedozvedel. Teda podľa názoru súdu výnimočnosť spočíva v okolnostiach danej veci ako aj v okolnosti u strán sporu, pričom pri takomto rozhodnutí sa použitie ustanovenia § 257 CSP nejaví ako neprimeraná tvrdosť voči subjektom konania a neodporuje ani dobrým mravom.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(bývalé ustanovenie § 146 ods. 1 písm. c) Občianskeho súdneho poriadku).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https://www.kauzis.sk/judikatura/r/ECLI:SK:OSVT:2025:8825200050.1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