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6P/25/2025 z 13. 5. 2025</w:t>
      </w:r>
    </w:p>
    <w:p>
      <w:r>
        <w:t>Rozsudok Okresného súdu Vranov nad Topľou z 13. mája 2025, sp. zn. 6P/25/2025, ECLI:SK:OSVT:2025:8825200455.3</w:t>
      </w:r>
    </w:p>
    <w:p>
      <w:r>
        <w:t>Súd: Okresný súd Vranov nad Topľou</w:t>
      </w:r>
    </w:p>
    <w:p>
      <w:r>
        <w:t>Spisová značka: 6P/25/2025</w:t>
      </w:r>
    </w:p>
    <w:p>
      <w:r>
        <w:t>ECLI: ECLI:SK:OSVT:2025:8825200455.3</w:t>
      </w:r>
    </w:p>
    <w:p>
      <w:r>
        <w:t>Dátum vydania: 13. 5.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6P/25/2025 8825200455 13. 05. 2025 JUDr. Iveta Mihóková ECLI:SK:OSVT:2025:8825200455.3</w:t>
      </w:r>
    </w:p>
    <w:p>
      <w:r>
        <w:t>ROZSUDOK V MENE SLOVENSKEJ REPUBLIKY Okresný súd Vranov nad Topľou sudkyňou JUDr. Ivetou Mihókovou v právnej veci manželky (navrhovateľky): A. B., nar. XX.XX.XXXX, trvale bytom C. XXXX/XX, D. A. E. – F., toho času G. D. XX, proti manželovi, ktorý návrh nepodal: B. B., nar. XX.XX.XXXX, trvale bytom C. XXXX/XX, D. A. E. – F., zastúpeného: LENGVARSKÝ, s.r.o., Advokátska kancelária so sídlom Dobrianskeho 1651, Vranov nad Topľou, za účasti maloletých detí: mal. H. B., nar. XX.XX.XXXX a mal. B. B., nar. XX.XX.XXXX, bytom pri matke, zastúpených kolíznym opatrovníkom: Úrad práce, sociálnych vecí a rodiny Vranov nad Topľou, odbor sociálnych vecí a rodiny, oddelenie sociálnoprávnej ochrany detí a sociálnej kurately, Námestie slobody 5, Vranov nad Topľou, o rozvod manželstva a úpravu práv a povinností rodičov k maloletým deťom na čas po rozvode, takto rozhodol: I. Súd manželstvo účastníkov konania A. B., I. J., nar. XX.XX.XXXX a B. B., nar. XX.XX.XXXX, uzavreté 10.09.2016, ktoré je zapísané v Knihe manželstiev Matričného úradu vo D. A. E., vo zv. 20, ročník 2016, na strane 268, pod poradovým číslom 161, r o z v á d z a. II. Pokiaľ sa týka úpravy práv a povinností rodičov k maloletým deťom h v a ľ u j e dohodu rodičov v tomto znení:</w:t>
      </w:r>
    </w:p>
    <w:p>
      <w:r>
        <w:t>sc</w:t>
      </w:r>
    </w:p>
    <w:p>
      <w:r>
        <w:t>III. Mal. deti H., nar. XX.XX.XXXX a B., nar. XX.XX.XXXX B. s a na čas po rozvode z v e r u j ú do osobnej starostlivosti matky. IV. Každý z rodičov j e o p r á v n e n ý mal. deti zastupovať a spravovať ich majetok v bežných veciach. V. Otec s a z a v ä z u j e platením výživného na každé z mal. detí po 180,- eur mesačne vždy do 20. dňa toho ktorého mesiaca vopred matke, začínajúc právoplatnosťou rozsudku o rozvode. VI. Počas prítomnosti na Slovensku j e otec o p r á v n e n ý stretávať sa s mal. deťmi po dobu jedného týždňa od nedele od 13:00 hod. do nasledujúcej nedele do 18:00 hod. VII. Ak prítomnosť otca na Slovensku trvá viac ako dva týždne, je o p r á v n e n ý stretávať sa s mal. deťmi každý druhý týždeň od nedele od 13:00 hod. do nasledujúcej nedele do 18:00 hod. VIII. Otec j e o p r á v n e n ý sa s mal. deťmi stretnúť od prvej nedele nasledujúcej po príchode otca na Slovensko. IX. Počas letných prázdnin j e otec o p r á v n e n ý stretávať sa s mal. deťmi vždy prvý a tretí júlový týždeň, prvý a tretí augustový týždeň od nedele, ktorá predchádza uvedenému týždňu od 13:00 hod. do nasledujúcej nedele do 18:00 hod. X. Počas vianočných prázdnin j e otec o p r á v n e n ý stretávať sa v každom roku s mal. deťmi od 24.12. od 18:00 hod. do 25.12. do 18:00 hod.</w:t>
      </w:r>
    </w:p>
    <w:p>
      <w:r>
        <w:t>XI. V nepárnom roku j e otec o p r á v n e n ý stretávať sa s mal. deťmi od 01.01. od 13:00 hod. do 06.01. do 18:00 hod. a v párnom roku j e otec o p r á v n e n ý stretávať sa s mal. deťmi od 26.12. od 13:00 hod. do 01.01. do 18:00 hod. XII. Otec j e p o v i n n ý najmenej 48 hodín pred plánovaným stretnutím oznámiť matke, že sa stretnutie uskutoční. XIII. Matka j e p o v i n n á mal. deti na stretnutie s otcom pripraviť a pred domom, kde býva ich odovzdať otcovi a otec mal. deti matke vráti na rovnakom mieste v stanovený čas. XIV. Žiaden z účastníkov n e m á nárok na náhradu trov konania. odôvodnenie: 1. Manželka (navrhovateľka) sa návrhom podaným na tunajšom súde dňa 12.03.2025 domáhala rozvodu manželstva a úpravy rodičovských práv a povinností k mal. deťom. Žiadala zveriť mal. deti so svojej osobnej starostlivosti, otca zaviazať platením výživného na každé z mal. detí sumou 250,eur mesačne a upraviť styk otca s mal. deťmi. Vo svojom návrhu uviedla, že základným dôvodom rozvratu manželského vzťahu je absolútny nesúlad pováh manželov, vzájomná citová odlúčenosť, neúcta manžela voči nej a neschopnosť viesť manželský a rodinný život. 2. Manžel s rozvodom manželstva súhlasil. 3. V priebehu konania rodičia mal. detí uzatvorili rodičovskú dohodu týkajúcu sa úpravy práv a povinností rodičov k mal. deťom na čas po rozvode. 4. Kolízny opatrovník odporúčal rodičovskú dohodu schváliť. 5. Rodičovskú dohodu, tak ako je uvedená vo výrokovej časti tohto rozsudku, súd schválil, nakoľko je v záujme mal. detí. 6. V zmysle ust. § 221 písm. a) zákona č. 160/2015 Z.z. Civilný sporový poriadok písomné vyhotovenie rozsudku nemusí obsahovať odôvodnenie, ak je na pojednávaní vyhlásený rozsudok za prítomností všetkých strán, alebo ich zástupcov, ktorí sa vzdajú odvolania. 7. V danom prípade sa všetci účastníci konania zúčastnili pojednávania vo veci a po vyhlásení rozsudku sa vzdali práva odvolania proti všetkým jeho výrokom. Berúc do úvahy uvedené skutočnosti, písomné vyhotovenie rozsudku neobsahuje odôvodnenie. Poučenie: Proti tomuto rozhodnutiu odvolanie nie je prípustné, pretože účastníci konania sa po jeho vyhlásení vzdali práva podať odvolanie a rozsudok nadobudne právoplatnosť dňom jeho doručenia. Ak nebude vyživovacia povinnosť uložená týmto rozsudkom splnená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 U p o z o r n e n i e : Podľa § 27 ods. 1 Zákona o rodine č. 36/2005 Z. z. manžel, ktorý pri uzavretí manželstva prijal priezvisko druhého manžela ako spoločné priezvisko, môže do troch mesiacov po právoplatnosti rozhodnutia o rozvode manželstva matričnému úradu oznámiť, že prijíma opäť svoje predošlé priezvisko.</w:t>
      </w:r>
    </w:p>
    <w:p>
      <w:r>
        <w:t>Podľa § 27 ods. 2 Zákona o rodine č. 36/2005 Z. z.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https://www.kauzis.sk/judikatura/r/ECLI:SK:OSVT:2025:8825200455.3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