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10C/14/2025 z 22. 4. 2025</w:t>
      </w:r>
    </w:p>
    <w:p>
      <w:r>
        <w:t>Rozsudok Okresného súdu Vranov nad Topľou z 22. apríla 2025, sp. zn. 10C/14/2025, ECLI:SK:OSVT:2025:8825200511.2</w:t>
      </w:r>
    </w:p>
    <w:p>
      <w:r>
        <w:t>Súd: Okresný súd Vranov nad Topľou</w:t>
      </w:r>
    </w:p>
    <w:p>
      <w:r>
        <w:t>Spisová značka: 10C/14/2025</w:t>
      </w:r>
    </w:p>
    <w:p>
      <w:r>
        <w:t>ECLI: ECLI:SK:OSVT:2025:8825200511.2</w:t>
      </w:r>
    </w:p>
    <w:p>
      <w:r>
        <w:t>Dátum vydania: 22.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10C/14/2025 8825200511 22. 04. 2025 JUDr. Martin Kopina ECLI:SK:OSVT:2025:8825200511.2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žalovanej: A. B., nar. X.X.XXXX, C. XXX, okr. A. D. B., o zaplatenie sumy 262,92 eur s prísl., t a k t o rozhodol: I. Súd žalobu z a m i e t a . II. Žalovaná</w:t>
      </w:r>
    </w:p>
    <w:p>
      <w:r>
        <w:t>n e m á voči žalobcovi nárok na náhradu trov konania. odôvodnenie:</w:t>
      </w:r>
    </w:p>
    <w:p>
      <w:r>
        <w:t>1. Žalobou doručenou súdu žalobca navrhol, aby súd zaviazal žalovanú zaplatiť mu sumu 262,92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Žalovaná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žalovaná ku dňu podania tohto návrhu na tunajší súd nezaplatila úhradu v zmysle Zákona za kontrolované obdobie 1.12.2018 – 30.6.2023. 3. Žalobca v zmysle § 10 ods. 2 ZoÚ písomnou výzvou zo dňa 13.9.2023 odoslanou prostredníctvom Slovenskej pošty, a.s., vyzval žalovaného na zaplatenie omeškanej úhrady a na zaplatenie poštových sadzieb súvisiacich s odoslaním výzvy. Nakoľko žalovaná nezaplatila úhradu a poštové sadzby v lehote do 30 dní od doručenia uvedenej výzvy, je žalovaná povinná v zmysle § 10 ods. 3 ZoÚ zaplatiť aj pokutu. Dlh žalovanej predstavuje sumu 245,92 eur, ktorá pozostáva z 53 neuhradených mesačných predpisov v kontrolovanom období 1.12.2018 - 30.6.2023. Výška dlhu je súčinom počtu neuhradených predpisov v kontrolovanom období a sadzby úhrady v zmysle § 6 ods, 1 Zákona. V zmysle ZoÚ predstavuje pohľadávka žalobcu: - sumu 262,92 eur ( z toho istina vo výške 245,92 eur a pokuta vo výške 17,00 eur podľa § 10 zákona ) - zaplatené poštové sadzby vo výške 2,40 eur.</w:t>
      </w:r>
    </w:p>
    <w:p>
      <w:r>
        <w:t>4. Žalovaná sa k žalobe nevyjadrila.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13.9.2023 adresovaná žalovanej,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Žalovaná je platiteľom tejto úhrady v zmysle citovaného zákona. Za obdobie od 1.12.2018 – 30.6.2023 žalovanej vznikol dlh spolu v sume 262,92 eur, pozostávajúci z istiny nezaplatených úhrad mesačných predpisov vo výške 245,92 eur a pokuty vo výške 17 eur podľa § 10 Zákona o úhradách. Do dňa podania žaloby žalovaná z uvedeného neuhradila ani časť, i napriek písomnej predžalobnej výzve na zaplatenie nedoplatku žalobcu adresovanej žalovanej.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 17. Podľa §10 ods. 3 ZoÚ, ak platiteľ podľa § 3 písm. a) nezaplatí úhradu a poštové sadzby v lehote do 30 dní od doručenia výzvy podľa odseku 2, platiteľ je povinný zaplatiť vyberateľovi úhrady aj pokutu 17 eur.</w:t>
      </w:r>
    </w:p>
    <w:p>
      <w:r>
        <w:t>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w:t>
      </w:r>
    </w:p>
    <w:p>
      <w:r>
        <w:t>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w:t>
      </w:r>
    </w:p>
    <w:p>
      <w:r>
        <w:t>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w:t>
      </w:r>
    </w:p>
    <w:p>
      <w:r>
        <w:t>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13.2.2025,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18.3.2025, premlčané by boli všetky predpísané úhrady splatné viac ako tri roky pred 18.3.2025, tzn. pred 18.3.2022. Žalobca si uplatnil nárok na úhrady, počnúc úhradou splatnou do konca 2. mesiaca roka 2022 až po úhrady splatné do dňa podania žaloby, pričom ale žalobou uplatnil nárok na úhrady za kontrolované obdobie končiace 30.6.2023. Žalobca má tak nárok na úhrady za 17 mesiacov x 4,64 eur + 17 eur ( pokuta ), t. j. 95,88 eur. Z tejto sumy žalovaná zaslala žalobcovi úhrady v jednorazovej sume 158,17 eur, čo prevyšuje žalovanú sumu. Žalovaná teda preplatila žalovaný nárok a preto súd žalobu v celom rozsahu zamietol. 53. Žalobca si žalobou uplatnil aj náklady spojené s vymáhaním vo výške uplatneného poštovného 2,40 eur za žalovanej zaslanú výzvu na zaplatenie nedoplatku, ktoré mu však súd nepriznal. 54. Súd žalobu v celom rozsahu zamietol, žalovaná by mala preto nárok na náhradu trov konania v rozsahu 100 %, keďže mu však žiadne trovy nevznikli, súd mu tento nárok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https://www.kauzis.sk/judikatura/r/ECLI:SK:OSVT:2025:8825200511.2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