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3C/18/2025 z 7. 5. 2025</w:t>
      </w:r>
    </w:p>
    <w:p>
      <w:r>
        <w:t>Uznesenie Okresného súdu Vranov nad Topľou z 7. mája 2025, sp. zn. 3C/18/2025, ECLI:SK:OSVT:2025:8825200673.2</w:t>
      </w:r>
    </w:p>
    <w:p>
      <w:r>
        <w:t>Súd: Okresný súd Vranov nad Topľou</w:t>
      </w:r>
    </w:p>
    <w:p>
      <w:r>
        <w:t>Spisová značka: 3C/18/2025</w:t>
      </w:r>
    </w:p>
    <w:p>
      <w:r>
        <w:t>ECLI: ECLI:SK:OSVT:2025:8825200673.2</w:t>
      </w:r>
    </w:p>
    <w:p>
      <w:r>
        <w:t>Dátum vydania: 7. 5.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3C/18/2025 8825200673 07. 05. 2025 JUDr. Jaroslava Tóthová Gederová ECLI:SK:OSVT:2025:8825200673.2</w:t>
      </w:r>
    </w:p>
    <w:p>
      <w:r>
        <w:t>Uznesenie Okresný súd Vranov nad Topľou v právnej veci navrhovateľov: 1/Anton Kušnír, nar.XX.XX.XXXX, bytom A. B. C. XXX, X/XXXXXX D., nar.XX.XX.XXXX, bytom E. XX, X/XXXXXX F., nar.XX.XX.XXXX, bytom G. XX, X/XXX D., nar.XX.XX.XXXX, bytom H. XX/X, I. B. J. proti odporcovi: K. H. G., nar.XX.XX.XXXX, bytom L. XXXX/XX, M. o nariadenie neodkladného opatrenia takto rozhodol: Návrh navrhovateľov na vydanie neodkladného opatrenia o d m i e t a . odôvodnenie: 1. Navrhovatelia sa návrhom doručeným tunajšiemu súdu domáhajú vydania neodkladného opatrenia, ktorým by bola žalovanému uložená povinnosť zdržať sa nakladania s nehnuteľnosťami zapísaných na LV č. XX, XX, XX,XXX, XXX, XXX, XXX, XXX, XXX, XXX, XXX pre katastrálne územie E. H. I. B. J., vrátane ich prevodu. Svoj návrh odôvodnili tým, že ich brat K. D., nar.XX.XX.XXXX , bytom XXX XX E. XX, H. I. B. J., uzatvoril zo žalovaným dňa XX.XX.XXXX kúpnu zmluvu zo žalovaným. Predmetom kúpnej zmluvy boli nehnuteľnosti evidované Okresným úradom Vranov nad Topľou, katastrálnym odborom na LV č. XX k. ú E., okres I. B. J. , pozemok registra E KN č. XX , trvalý trávny porast vo výmere 5166 m2, p. č. E KN XXX, orná pôda vo výmere 1637 m2 , p. č. EKN XXX orná pôda vo výmere 10592 m2 , p. č. E KN XXX/X, orná pôda vo výmere 4282 m2 , p. č. EKN XXX/X, orná pôda vo výmere 7204 m2 , p. č. E KN XXX orná pôda vo výmere 4515 m2 , p. č. E KN XXX orná pôda vo výmere 7265 m2 ,podiel 15/540 , pod B-7 , podiel 27/2160 , pod B-12, LV č. XX k. ú E. ,okres I. B. J. , pozemok registra E KN č. XXX/ XXX , lesný pozemok vo výmere 134354 m2, p. č. E KN č. XXX/XXX , lesný pozemok vo výmere 748 m2, p. č. E KN č. XXX/XXX , lesný pozemok vo výmere 3339 m2, podiel XX/XXXX , pod B-26 , podiel 3/3520 , pod B-45, LV č. XX k. ú E. ,okres I. B. J. , pozemok registra E KN č. XXX/XXX , lesný pozemok vo výmere 330066 m2, p. č. E KN č. XXX/XXX , lesný pozemok vo výmere 11181 m2, p. č. E KN č. XXX/ XXX , lesný pozemok vo výmere 23750 m2, podiel 6/1140 , pod B-52, LV č. XXX k. ú E. ,okres I. B. J. , pozemok registra E KN č. XX , záhrada vo výmere 2240 m2, podiel 1/9 , pod B-8 , podiel 3/60 , pod B-13, LV č. XXX k. ú E. , okres I. B. J. , pozemok registra E KN č. XXX/XXX , lesný pozemok vo výmere 69814 m2, p. č. E KN č, XXX/XXX , lesný pozemok vo výmere 358 m2, p. č. E KN č. XXX/XXX , lesný pozemok vo výmere 178 m2, p. č. E KN č. XXX/XXX , lesný pozemok vo výmere 1013 m2, p. č. E KN č. XXX/XXX , lesný pozemok vo výmere 178 m2, p. č. E KN č. XXX/XXX , lesný pozemok vo výmere 5643 m2, p. č. E KN č. XXX/XXX , lesný pozemok vo výmere 141979 m2, p. č. E KN č. XXX/XXX , lesný pozemok vo výmere 1114 m2, p. č. E KN č. XXX/XXX , lesný pozemok vo výmere 598 m2, p. č. E KN č. XXX/XXX , lesný pozemok vo výmere 5585 m2, podiel 6/1140 , pod B-52, LV č. XXX k. ú E. ,okres I. B. J. , pozemok registra E KN č. XXX/XXX, orná pôda vo výmere 242123 m2 , podiel 1/35 , pod B-19, LV č. XXX k. ú E. ,okres I. B. J. , pozemok registra E KN č. XXX/XXX, orná pôda vo výmere 15027 m2 , p. č. E KN č. XXX/XXX , orná pôda vo výmere 657 m2 podiel 1/35, pod B-19, LV č. XXX k. ú E. ,okres I. B. J. , pozemok registra E KN č. XXX/XXX, orná pôda vo výmere 530 m2 , podiel 1/35 , pod B-14, LV č. XXX k. ú E. ,okres I. B. J. , pozemok registra E KN č.l XX/XXX, orná pôda vo výmere 69490 m2 , podiel 1/35 , pod B-15, LV č. XXX k. ú E. ,okres I. B. J. , pozemok registra E KN č. XXX/XXX, orná pôda vo výmere 206028 m2 , podiel 1/35 , pod B-10, LV č. XXX k. ú E. ,okres I. B. J. , pozemok registra E KN</w:t>
      </w:r>
    </w:p>
    <w:p>
      <w:r>
        <w:t>č. XXX/XXX, orná pôda vo výmere 60317 m2 , podiel 1/35, pod B-11. Žalobcovia ďalej uviedli, že K. D. nar.XX.XX.XXXX, bytom E. XX , pre jeho nepriaznivý zdravotný stav, nedokázal prečítať obsah kúpnej zmluvy a ako podieloví spoluvlastníci vyššie uvedených nehnuteľností, boli dotknutí na svojich právach pretože neboli upovedomení o predaji podielov. 2. Súd uznesením č.k. 3C/18/2025 - 25 zo dňa 16.04.2025 vyzval navrhovateľov, aby svoje podanie opravil a doplnil v časti všeobecných náležitosti podania doručením návrhu, ktorý bude podpísanými stranami, ktoré budú v konaní vystupovať ako navrhovatelia a v časti označenia nehnuteľností a to ich presným označením tak ako sú vedené na liste vlastníctva Úradom geodézie, kartografie a katastra Slovenskej republiky. 3. Navrhovateľka v 3.rade doručila súdu dňa 24.04.2025 podanie označené ako „Doloženie dokladu ku spisovej značke 3C/18/2025“. 4. Podľa § 132 ods. 1 zákona č. 160/2015 Z. z. Civilný sporový poriadok (ďalej len „Civilný sporový poriadok“), v žalobe sa okrem všeobecných náležitostí podania uvedie označenie strán, pravdivé a úplné opísanie rozhodujúcich skutočností, označenie dôkazov na ich preukázanie a žalobný návrh. 5. Podľa § 132 ods. 3 Civilného sporového poriadku, žalobca k žalobe pripojí dôkazy, ktorých povaha to pripúšťa, okrem tých, ktoré nemôže bez svojej viny pripojiť. 6. Podľa ust. § 324 ods. 1 Civilného sporového poriadku, pred začatím konania, počas konania a po jeho skončení súd môže na návrh nariadiť neodkladné opatrenie. 7. Podľa ust. § 324 ods. 3 Civilného sporového poriadku, neodkladné opatrenie súd nariadi iba za predpokladu, ak sledovaný účel nemožno dosiahnuť zabezpečovacím opatrením. 8. Podľa ust. § 325 ods. 1 Civilného sporového poriadku, neodkladné opatrenie môže súd nariadiť ak je potrebné bezodkladne upraviť pomery, alebo ak je obava, že exekúcia bude ohrozená. 9. Podľa ust. § 325 ods. 2 písm. d) Civilného sporového poriadku, neodkladné opatrenie možno strane uložiť najmä, aby niečo vykonala, niečoho sa zdržala alebo niečo znášala. 10. Podľa ust. § 326 ods. 1 Civilného sporového poriadku, v návrhu na nariadenie neodkladného opatrenia sa popri náležitostiach žaloby podľa § 132 uvedenie opísanie rozhodujúcich skutočností odôvodňujúcich potrebu neodkladnej úpravy pomerov alebo obavu, že exekúcia bude ohrozená, popísanie skutočností hodnoverne osvedčujúcich dôvodnosť a trvanie nároku, ktorému sa má poskytnúť ochrana a musí byť z neho zrejmé, akého neodkladného opatrenia sa navrhovateľ domáha. 11. Podľa ust. § 326 ods. 2 Civilného sporového poriadku, k návrhu musí navrhovateľ pripojiť listiny, na ktoré sa odvoláva. 12. Podľa § 327 Civilného sporového poriadku, ak návrh na nariadenie neodkladného opatrenia neobsahuje predpísané náležitosti alebo je nezrozumiteľný, alebo neurčitý, súd taký návrh odmietne, ak ide o také vady, ktoré bránia pokračovaniu v konaní; ustanovenia o odstraňovaní vád podania sa nepoužijú. 13. V návrhu na vydanie neodkladného opatrenia musia byť uvedené a opísané rozhodujúce skutočnosti odôvodňujúce potrebu neodkladnej úpravy pomerov alebo obavy že exekúcia bude ohrozená. Nakoľko v konaní o návrhu na vydanie neodkladného opatrenia súd nevykonáva plnohodnotné dokazovanie a rozhoduje spravidla bez pojednávania a bez výsluchu strán, je povinnosťou navrhovateľa svoje tvrdenia o odôvodnenosti a naliehavosti nariadenia neodkladného opatrenia nie len tvrdiť ale aj náležite preukázať predloženými dôkazmi. 14. Podľa § 127 ods. 1, 2 zák. č. 160/2015 Z.z. Civilný sporový poriadok (ďalej len CSP) ak zákon na podanie nevyžaduje osobitné náležitosti, v podaní sa uvedie a) ktorému súdu je určené, b) kto ho robí, c) ktorej veci sa týka, d) čo sa ním sleduje, a e) podpis. Ak ide o podanie urobené v prebiehajúcom konaní, náležitosťou podania je aj uvedenie spisovej značky tohto konania.</w:t>
      </w:r>
    </w:p>
    <w:p>
      <w:r>
        <w:t>15. Podľa ustanovenia § 129 ods. 1 Civilného sporového poriadku,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16. Podľa ustanovenia § 129 ods. 2 Civilného sporového poriadku, v uznesení podľa odseku 1 súd uvedie, v čom je podanie neúplné alebo nezrozumiteľné a ako ho treba doplniť alebo opraviť a poučí o možnosti podanie odmietnuť. 17. Podľa ustanovenia § 129 ods. 3 Civilného sporového poriadku, ak sa v lehote určenej súdom podanie nedoplní alebo neopraví, súd podanie odmietne; to neplatí, ak pre uvedený nedostatok možno v konaní pokračovať. 18. Podľa ustanovenia § 42 ods. 2 písm. c) Zákona o katastri nehnuteľností a o zápise vlastníckych a iných práv k nehnuteľnostiam,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19. Súd preskúmaním obsahu spisu dospel k záveru, že navrhovatelia nedoplnili návrh tak, ako boli vyzvaní a v konaní nie je možné pokračovať. V návrhu absentuje podpis všetkých účastníkov označených ako navrhovatelia. Zároveň nehnuteľnosť je v petite označená nesprávne, keď okrem označenia listu vlastníctva neobsahuje ďalšie údaje nevyhnutné pre zápis do katastra nehnuteľností. V petite absentuje označenie, či ide o parc. C resp. E operátu, taktiež druh pozemku a jednotlivé výmery. 20. Vzhľadom na to, že navrhovatelia návrh na vydanie neodkladného opatrenia nepodpísali a ani po výzve súdu tento v súdom stanovenej lehote nedoplnili predložením podpísaného návrhu, rovnako nedoplnili petit návrhu v súlade s výzvou súdu a tento je v časti označenia nehnuteľností naďalej v rozpore s katastrálnym zákonom t.j. nehnuteľnosť nie je presne špecifikovaná, súd prijal záver, že v danom prípade ide o vady, ktoré bránia súdu pokračovať v konaní, preto podanie navrhovateľov v súlade s zákonným ustanovením § 327 Civilného sporového poriadku odmietol. 21. Súd dodáva, že odmietnutie podania nevytvára prekážku veci právoplatne rozhodnutej, preto navrhovatelia môžu podať opätovne návrh, žalobu (najvhodnejšie s pomocou advokáta) za predpokladu, že bude spĺňať všetky zákonné náležitosti. Poučenie: Proti tomuto uzneseniu je možné podať odvolanie v lehote do 15 dní odo dňa jeho Okresnom súde Vranov nad Topľou (§ 355 ods. 1 CSP a § 362 ods. 1 CSP).</w:t>
      </w:r>
    </w:p>
    <w:p>
      <w:r>
        <w:t>doručenia na</w:t>
      </w:r>
    </w:p>
    <w:p>
      <w:r>
        <w:t>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 127 ods. 1 a 2 CSP) V odvolaní sa popri všeobecných náležitostiach podania uvedie, proti ktorému rozhodnutiu smeruje, v akom rozsahu sa napáda, z akých dôvodov sa rozhodnutie považuje za nesprávne (odvolacie dôvody) a čoho sa odvolateľ domáha (odvolací návrh). (§ 363 CSP).</w:t>
      </w:r>
    </w:p>
    <w:p/>
    <w:p>
      <w:r>
        <w:t>Zdroj: KAUZIS.SK – https://www.kauzis.sk/judikatura/r/ECLI:SK:OSVT:2025:8825200673.2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