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Vranov nad Topľou sp. zn. 6P/66/2025 z 9. 10. 2025</w:t>
      </w:r>
    </w:p>
    <w:p>
      <w:r>
        <w:t>Rozsudok Okresného súdu Vranov nad Topľou z 9. októbra 2025, sp. zn. 6P/66/2025, ECLI:SK:OSVT:2025:8825201166.4</w:t>
      </w:r>
    </w:p>
    <w:p>
      <w:r>
        <w:t>Súd: Okresný súd Vranov nad Topľou</w:t>
      </w:r>
    </w:p>
    <w:p>
      <w:r>
        <w:t>Spisová značka: 6P/66/2025</w:t>
      </w:r>
    </w:p>
    <w:p>
      <w:r>
        <w:t>ECLI: ECLI:SK:OSVT:2025:8825201166.4</w:t>
      </w:r>
    </w:p>
    <w:p>
      <w:r>
        <w:t>Dátum vydania: 9. 10.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Vranov nad Topľou 6P/66/2025 8825201166 09. 10. 2025 JUDr. Iveta Mihóková ECLI:SK:OSVT:2025:8825201166.4</w:t>
      </w:r>
    </w:p>
    <w:p>
      <w:r>
        <w:t>ROZSUDOK V MENE SLOVENSKEJ REPUBLIKY Okresný súd Vranov nad Topľou sudkyňou JUDr. Ivetou Mihókovou v právnej veci manželky (navrhovateľky): A. B., nar. XX.XX.XXXX, trvale bytom C. XX, zastúpenej: JUDr. Ing. Zuzana Lodová Amrichová, advokátka, Námestie slobody 25, Humenné, proti manželovi, ktorý návrh nepodal: D. B., nar. XX.XX.XXXX, trvale bytom C. XX, za účasti maloletých detí: mal. E. B., nar. XX.XX.XXXX a mal. F. B., nar. XX.XX.XXXX, zastúpených kolíznym opatrovníkom: Úrad práce, sociálnych vecí a rodiny Vranov nad Topľou, odbor sociálnych vecí a rodiny, oddelenie sociálnoprávnej ochrany detí a sociálnej kurately, Námestie slobody 5, Vranov nad Topľou, o rozvod manželstva a úpravu práv a povinností rodičov k maloletým deťom na čas po rozvode, takto rozhodol: I. Súd manželstvo A. B., G. H., nar. XX.XX.XXXX a D. B., nar. XX.XX.XXXX uzavreté 20.11.2004, ktoré je zapísané v Knihe manželstiev C. I. B. E., vo zv. 6, ročník 2004, na strane 91, pod poradovým číslom 13, r o z v á d z a. II. Konanie vo vzťahu ku H. B., nar. XX.XX.XXXX, z a s t a v u j e. III. Pokiaľ sa týka úpravy práv a povinností rodičov k mal. E. a F. B., s c h v a ľ u j e dohodu rodičov uzavretú v tomto znení: Mal. E., nar. XX.XX.XXXX sa na čas po rozvode z v e r u j e do osobnej starostlivosti otca. Mal. F., nar. XX.XX.XXXX sa na čas po rozvode z v e r u j e do osobnej starostlivosti matky. Každý z rodičov j e o p r á v n e n ý mal. deti zastupovať a spravovať ich majetok. Otec j e p o v i n n ý platiť výživné na mal. F. po 100,- eur mesačne matke vždy do 20. dňa toho ktorého mesiaca vopred začínajúc právoplatnosťou rozsudku o rozvode. Matka j e p o v i n n á platiť výživné na mal. E. otcovi po 100,- eur mesačne vždy do 20. dňa toho ktorého mesiaca vopred začínajúc právoplatnosťou rozsudku o rozvode. Otec je o p r á v n e n ý stretávať sa s mal. F. každý párny víkend od piatku od 16:00 hod. do nasledujúcej nedele do 18:00 hod. Počas prítomnosti maloletej v školskom zariadení si maloletú p r e v e z m e pred školou a v r á t i ju matke v stanovený čas pred bytom, kde matka býva. Matka j e o p r á v n e n á stretávať sa s mal. E. každý nepárny víkend od piatku od 16:00 hod. do nedele do 18:00 hod.</w:t>
      </w:r>
    </w:p>
    <w:p>
      <w:r>
        <w:t>Maloletého si matka p r e v e z m e v piatok v školskom zariadení a v r á t i ho otcovi v stanovený čas pred domom, kde otec býva. Počas neprítomnosti mal. detí v škole s i b u d ú rodičia tieto p r e b e r a ť pred domom, kde mal. dieťa býva a o d o v z d a j ú ho druhému rodičovi v stanovený čas na rovnakom mieste. Počas pracovného týždňa sú rodičia o p r á v n e n í stretávať sa s mal. deťmi neobmedzene. IV. Žiaden z účastníkov n e m á nárok na náhradu trov konania. odôvodnenie: 1. Manželka (navrhovateľka) sa návrhom doručeným tunajšiemu súdu domáhala rozvodu manželstva a úpravy rodičovských práv a povinností k mal. deťom. Žiadala zveriť mal. E. a mal. F. do svojej osobnej starostlivosti, otca zaviazať platením výživného na mal. E. sumou 330,- eur mesačne a na mal. F. sumou 250,- eur a upraviť styk otca s mal. deťmi. 2. Manžel s rozvodom manželstva spočiatku nesúhlasil, v priebehu konania svoj postoj prehodnotil a s návrhom vyjadril súhlas. 3. V priebehu konania rodičia mal. detí uzatvorili rodičovskú dohodu týkajúcu sa úpravy práv a povinností k mal. deťom na čas po rozvode. 4. Rodičovskú dohodu, tak ako je uvedená vo výrokovej časti tohto rozsudku, súd schválil, nakoľko je v záujme mal. detí. 5. V zmysle ust. § 221 písm. a) zákona č. 160/2015 Z.z. Civilný sporový poriadok písomné vyhotovenie rozsudku nemusí obsahovať odôvodnenie, ak je na pojednávaní vyhlásený rozsudok za prítomností všetkých strán, alebo ich zástupcov, ktorí sa vzdajú odvolania. 6. V danom prípade sa všetci účastníci konania zúčastnili pojednávania vo veci a po vyhlásení rozsudku sa vzdali práva odvolania proti všetkým jeho výrokom. Berúc do úvahy uvedené skutočnosti, písomné vyhotovenie rozsudku neobsahuje odôvodnenie. Poučenie: Proti tomuto rozsudku odvolanie nie je prípustné, pretože účastníci konania sa po jeho vyhlásení vzdali práva podať odvolanie a rozsudok nadobudne právoplatnosť dňom jeho doručenia. Ak nebude vyživovacia povinnosť uložená týmto rozsudkom splnená v určenej lehote, možno sa jej splnenia domáhať návrhom na vykonanie exekúcie podľa osobitného zákona. Ak povinný dobrovoľne nesplní, čo mu ukladá vykonateľný exekučný titul, môže oprávnený podať návrh na nariadenie výkonu rozhodnutia (§ 376 ods. 1 Civilného mimosporového poriadku). U p o z o r n e n i e : Podľa § 27 ods. 1 Zákona o rodine č. 36/2005 Z. z. manžel, ktorý pri uzavretí manželstva prijal priezvisko druhého manžela ako spoločné priezvisko, môže do troch mesiacov po právoplatnosti rozhodnutia o rozvode manželstva matričnému úradu oznámiť, že prijíma opäť svoje predošlé priezvisko. Podľa § 27 ods. 2 Zákona o rodine č. 36/2005 Z. z. manžel, ktorý pri uzavretí manželstva prijal priezvisko druhého manžela ako spoločné priezvisko a zároveň si ponechal v poradí uvedené ako druhé priezvisko svoje predošlé priezvisko, môže do troch mesiacov od právoplatnosti rozhodnutia o rozvode manželstva matričnému úradu oznámiť, že upúšťa od používania spoločného priezviska.</w:t>
      </w:r>
    </w:p>
    <w:p/>
    <w:p>
      <w:r>
        <w:t>Zdroj: KAUZIS.SK – https://www.kauzis.sk/judikatura/r/ECLI:SK:OSVT:2025:8825201166.4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