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11Csp/40/2025 z 5. 8. 2025</w:t>
      </w:r>
    </w:p>
    <w:p>
      <w:r>
        <w:t>Uznesenie Okresného súdu Vranov nad Topľou z 5. augusta 2025, sp. zn. 11Csp/40/2025, ECLI:SK:OSVT:2025:8825201218.1</w:t>
      </w:r>
    </w:p>
    <w:p>
      <w:r>
        <w:t>Súd: Okresný súd Vranov nad Topľou</w:t>
      </w:r>
    </w:p>
    <w:p>
      <w:r>
        <w:t>Spisová značka: 11Csp/40/2025</w:t>
      </w:r>
    </w:p>
    <w:p>
      <w:r>
        <w:t>ECLI: ECLI:SK:OSVT:2025:8825201218.1</w:t>
      </w:r>
    </w:p>
    <w:p>
      <w:r>
        <w:t>Dátum vydania: 5. 8.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11Csp/40/2025 8825201218 05. 08. 2025 JUDr. Ľubica Kopková ECLI:SK:OSVT:2025:8825201218.1</w:t>
      </w:r>
    </w:p>
    <w:p>
      <w:r>
        <w:t>Uznesenie Okresný súd Vranov nad Topľou v spore žalobcu: ANTIK Telecom s.r.o., so sídlom Čárskeho 10, 040 01 Košice, IČO: 36 191 400, zastúpený: ADVOKÁTSKA KANCELÁRIA JUDr. Peter Kerecman spoločnosť s ručením obmedzeným, so sídlom Rázusova 1, 040 01 Košice, IČO: 36 588 725, proti žalovanej: A. B., nar. XX.XX.XXXX, bytom C. XXXX/XXX, C., o zaplatenie 53,76 eur s príslušenstvom, takto rozhodol: Súd konanie z a s t a v u j e . odôvodnenie: 1. Žalobca sa podanou žalobou domáhal voči žalovanej zaplatenia sumy 53,76 eur spolu s úrokom z omeškania vo výške 9,25 % ročne zo sumy 17,92 eur od 19.08.2024 do zaplatenia, vo výške 8,65 % ročne zo sumy 17,92 EUR od 18.09.2024 do zaplatenia, zo sumy 17,92 EUR od 16.10.2024 do zaplatenia a trov konania. 2. Tunajší súd výzvou doručenou právnemu zástupcovi žalobcu dňa 22.07.2025 vyzval žalobcu na zaplatenie súdneho poplatku v lehote 10 dní vo výške neodporujúcej úprave podľa zákona číslo 71/1992 Zb. o súdnych poplatkoch v platnom znení. Posledný deň lehoty na zaplatenie súdneho poplatku bol 01.08.2025. 3.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4.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w:t>
      </w:r>
    </w:p>
    <w:p>
      <w:r>
        <w:t>na zistenie skutkového stavu veci.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Ak po 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1. júlom 2017. 6. Žalobca však v stanovenej lehote súdny poplatok nezaplatil napriek poučeniu vo výzve na zaplatenie súdneho poplatku o následkoch nezaplatenia poplatku. Z toho dôvodu súdu neostávalo nič iné, iba konanie v tejto veci zastaviť. 7. Podľa § 256 ods. 1 zákona č. 160/2015 Z.z. Civilného sporového poriadku, ak strana procesne zavinila zastavenie konania, súd prizná náhradu trov konania protistrane. 8. Žalobca v danej právnej veci z procesného hľadiska zavinil zastavenie konania, nakoľko ani napriek výzve súdu, následnému upovedomeniu, nesplnil si svoju zákonnú poplatkovú povinnosť. Žalovanému tak vznikol nárok na priznanie plnej náhrady trov súdneho konania. Vzhľadom na skutočnosť, že súd zastavil konanie ešte pred doručením žalobného návrhu žalovanému, žalovaný sa o podanom návrhu ani nedozvedel a doposiaľ mu žiadne trovy konania nevznikli, súd o náhrade trov daného konania preto nerozhodol. 9.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10. Súd tiež poukazuje na komentár k zákonu č. 160/2015 Z. z. Civilného sporového poriadku, podľa ktorého v takomto prípade rozhodnutie o náhrade trov konania nie je potrebné, pretože ide o vzťah štátu a poplatníka (spravidla žalobcu). Uznesenie o zastavení konania sa protistrane ani nedoručuje, preto nie je potrebné rozhodovať o vzájomnom vzťahu strán, pokiaľ ide o náhradu trov konania. Vzhľadom na uvedené súd o trovách konania preto nerozhodoval.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https://www.kauzis.sk/judikatura/r/ECLI:SK:OSVT:2025:8825201218.1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